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514D" w:rsidRPr="00DD514D" w:rsidRDefault="00DD514D" w:rsidP="00DD514D">
      <w:pPr>
        <w:spacing w:line="276" w:lineRule="auto"/>
        <w:jc w:val="center"/>
        <w:rPr>
          <w:b/>
          <w:sz w:val="28"/>
          <w:szCs w:val="28"/>
        </w:rPr>
      </w:pPr>
      <w:bookmarkStart w:id="0" w:name="_GoBack"/>
      <w:r w:rsidRPr="00DD514D">
        <w:rPr>
          <w:b/>
          <w:sz w:val="28"/>
          <w:szCs w:val="28"/>
        </w:rPr>
        <w:t xml:space="preserve">Рекомендации по совершенствованию организации и методики преподавания </w:t>
      </w:r>
      <w:r w:rsidRPr="00DD514D">
        <w:rPr>
          <w:b/>
          <w:sz w:val="28"/>
          <w:szCs w:val="28"/>
        </w:rPr>
        <w:t xml:space="preserve">биологии </w:t>
      </w:r>
      <w:r w:rsidRPr="00DD514D">
        <w:rPr>
          <w:b/>
          <w:sz w:val="28"/>
          <w:szCs w:val="28"/>
        </w:rPr>
        <w:t>в Республике Алтай на основе выявленных</w:t>
      </w:r>
    </w:p>
    <w:p w:rsidR="00DD514D" w:rsidRPr="00DD514D" w:rsidRDefault="00DD514D" w:rsidP="00DD514D">
      <w:pPr>
        <w:spacing w:line="276" w:lineRule="auto"/>
        <w:jc w:val="center"/>
        <w:rPr>
          <w:b/>
          <w:sz w:val="28"/>
          <w:szCs w:val="28"/>
        </w:rPr>
      </w:pPr>
      <w:r w:rsidRPr="00DD514D">
        <w:rPr>
          <w:b/>
          <w:sz w:val="28"/>
          <w:szCs w:val="28"/>
        </w:rPr>
        <w:t xml:space="preserve"> на ОГЭ-2025  типичных затруднений и ошибок</w:t>
      </w:r>
    </w:p>
    <w:p w:rsidR="002377F0" w:rsidRPr="00DD514D" w:rsidRDefault="002377F0" w:rsidP="00DD514D">
      <w:pPr>
        <w:spacing w:line="360" w:lineRule="auto"/>
        <w:jc w:val="center"/>
        <w:rPr>
          <w:rFonts w:eastAsia="Times New Roman"/>
          <w:b/>
          <w:bCs/>
          <w:vanish/>
          <w:color w:val="FFFFFF"/>
          <w:sz w:val="28"/>
          <w:szCs w:val="28"/>
        </w:rPr>
      </w:pPr>
    </w:p>
    <w:p w:rsidR="002377F0" w:rsidRPr="00DD514D" w:rsidRDefault="002377F0">
      <w:pPr>
        <w:pStyle w:val="a3"/>
        <w:keepNext/>
        <w:keepLines/>
        <w:numPr>
          <w:ilvl w:val="0"/>
          <w:numId w:val="6"/>
        </w:numPr>
        <w:tabs>
          <w:tab w:val="left" w:pos="567"/>
        </w:tabs>
        <w:spacing w:after="0" w:line="240" w:lineRule="auto"/>
        <w:contextualSpacing w:val="0"/>
        <w:outlineLvl w:val="2"/>
        <w:rPr>
          <w:rFonts w:ascii="Times New Roman" w:eastAsia="Times New Roman" w:hAnsi="Times New Roman"/>
          <w:bCs/>
          <w:vanish/>
          <w:color w:val="FFFFFF"/>
          <w:sz w:val="28"/>
          <w:szCs w:val="28"/>
          <w:lang w:eastAsia="ru-RU"/>
        </w:rPr>
      </w:pPr>
    </w:p>
    <w:p w:rsidR="002377F0" w:rsidRPr="00DD514D" w:rsidRDefault="002377F0">
      <w:pPr>
        <w:pStyle w:val="a3"/>
        <w:keepNext/>
        <w:keepLines/>
        <w:numPr>
          <w:ilvl w:val="0"/>
          <w:numId w:val="6"/>
        </w:numPr>
        <w:tabs>
          <w:tab w:val="left" w:pos="567"/>
        </w:tabs>
        <w:spacing w:after="0" w:line="240" w:lineRule="auto"/>
        <w:contextualSpacing w:val="0"/>
        <w:outlineLvl w:val="2"/>
        <w:rPr>
          <w:rFonts w:ascii="Times New Roman" w:eastAsia="Times New Roman" w:hAnsi="Times New Roman"/>
          <w:bCs/>
          <w:vanish/>
          <w:color w:val="FFFFFF"/>
          <w:sz w:val="28"/>
          <w:szCs w:val="28"/>
          <w:lang w:eastAsia="ru-RU"/>
        </w:rPr>
      </w:pPr>
    </w:p>
    <w:p w:rsidR="002377F0" w:rsidRPr="00DD514D" w:rsidRDefault="002377F0">
      <w:pPr>
        <w:pStyle w:val="a3"/>
        <w:keepNext/>
        <w:keepLines/>
        <w:numPr>
          <w:ilvl w:val="0"/>
          <w:numId w:val="6"/>
        </w:numPr>
        <w:tabs>
          <w:tab w:val="left" w:pos="567"/>
        </w:tabs>
        <w:spacing w:after="0" w:line="240" w:lineRule="auto"/>
        <w:contextualSpacing w:val="0"/>
        <w:outlineLvl w:val="2"/>
        <w:rPr>
          <w:rFonts w:ascii="Times New Roman" w:eastAsia="Times New Roman" w:hAnsi="Times New Roman"/>
          <w:bCs/>
          <w:vanish/>
          <w:color w:val="FFFFFF"/>
          <w:sz w:val="28"/>
          <w:szCs w:val="28"/>
          <w:lang w:eastAsia="ru-RU"/>
        </w:rPr>
      </w:pPr>
    </w:p>
    <w:p w:rsidR="002377F0" w:rsidRPr="00DD514D" w:rsidRDefault="002377F0">
      <w:pPr>
        <w:pStyle w:val="a3"/>
        <w:keepNext/>
        <w:keepLines/>
        <w:numPr>
          <w:ilvl w:val="0"/>
          <w:numId w:val="6"/>
        </w:numPr>
        <w:tabs>
          <w:tab w:val="left" w:pos="567"/>
        </w:tabs>
        <w:spacing w:after="0" w:line="240" w:lineRule="auto"/>
        <w:contextualSpacing w:val="0"/>
        <w:outlineLvl w:val="2"/>
        <w:rPr>
          <w:rFonts w:ascii="Times New Roman" w:eastAsia="Times New Roman" w:hAnsi="Times New Roman"/>
          <w:bCs/>
          <w:vanish/>
          <w:color w:val="FFFFFF"/>
          <w:sz w:val="28"/>
          <w:szCs w:val="28"/>
          <w:lang w:eastAsia="ru-RU"/>
        </w:rPr>
      </w:pPr>
    </w:p>
    <w:p w:rsidR="002377F0" w:rsidRPr="00DD514D" w:rsidRDefault="00DC7366" w:rsidP="00DD514D">
      <w:pPr>
        <w:pStyle w:val="3"/>
        <w:tabs>
          <w:tab w:val="left" w:pos="567"/>
        </w:tabs>
        <w:ind w:left="432"/>
        <w:jc w:val="center"/>
        <w:rPr>
          <w:rFonts w:ascii="Times New Roman" w:hAnsi="Times New Roman"/>
          <w:color w:val="000000"/>
          <w:sz w:val="28"/>
          <w:szCs w:val="28"/>
        </w:rPr>
      </w:pPr>
      <w:r w:rsidRPr="00DD514D">
        <w:rPr>
          <w:rFonts w:ascii="Times New Roman" w:hAnsi="Times New Roman"/>
          <w:color w:val="000000"/>
          <w:sz w:val="28"/>
          <w:szCs w:val="28"/>
        </w:rPr>
        <w:t>Рекомендации по совершенствованию преподавания учебного предмета всем обучающимся</w:t>
      </w:r>
    </w:p>
    <w:p w:rsidR="002377F0" w:rsidRPr="00DD514D" w:rsidRDefault="002377F0">
      <w:pPr>
        <w:rPr>
          <w:b/>
          <w:bCs/>
          <w:sz w:val="28"/>
          <w:szCs w:val="28"/>
        </w:rPr>
      </w:pPr>
    </w:p>
    <w:p w:rsidR="002377F0" w:rsidRPr="00DD514D" w:rsidRDefault="00DC7366">
      <w:pPr>
        <w:numPr>
          <w:ilvl w:val="0"/>
          <w:numId w:val="1"/>
        </w:numPr>
        <w:ind w:left="426" w:hanging="425"/>
        <w:contextualSpacing/>
        <w:jc w:val="both"/>
        <w:rPr>
          <w:rFonts w:eastAsia="Times New Roman"/>
          <w:bCs/>
          <w:i/>
          <w:iCs/>
          <w:sz w:val="28"/>
          <w:szCs w:val="28"/>
        </w:rPr>
      </w:pPr>
      <w:r w:rsidRPr="00DD514D">
        <w:rPr>
          <w:rFonts w:eastAsia="Times New Roman"/>
          <w:bCs/>
          <w:i/>
          <w:iCs/>
          <w:sz w:val="28"/>
          <w:szCs w:val="28"/>
        </w:rPr>
        <w:t>Учителям</w:t>
      </w:r>
    </w:p>
    <w:p w:rsidR="002377F0" w:rsidRPr="00DD514D" w:rsidRDefault="002377F0">
      <w:pPr>
        <w:ind w:left="1"/>
        <w:contextualSpacing/>
        <w:jc w:val="both"/>
        <w:rPr>
          <w:rFonts w:eastAsia="Times New Roman"/>
          <w:bCs/>
          <w:i/>
          <w:iCs/>
          <w:sz w:val="28"/>
          <w:szCs w:val="28"/>
        </w:rPr>
      </w:pPr>
    </w:p>
    <w:p w:rsidR="002377F0" w:rsidRPr="00DD514D" w:rsidRDefault="00DC7366">
      <w:pPr>
        <w:spacing w:line="276" w:lineRule="auto"/>
        <w:ind w:firstLine="567"/>
        <w:contextualSpacing/>
        <w:jc w:val="both"/>
        <w:rPr>
          <w:rFonts w:eastAsia="Times New Roman"/>
          <w:iCs/>
          <w:sz w:val="28"/>
          <w:szCs w:val="28"/>
        </w:rPr>
      </w:pPr>
      <w:r w:rsidRPr="00DD514D">
        <w:rPr>
          <w:rFonts w:eastAsia="Times New Roman"/>
          <w:bCs/>
          <w:iCs/>
          <w:sz w:val="28"/>
          <w:szCs w:val="28"/>
        </w:rPr>
        <w:t xml:space="preserve">Анализ результатов выпускников Республики Алтай в 2025 году позволяет выявить некоторые проблемы в системе обучения биологии в основной школе. </w:t>
      </w:r>
    </w:p>
    <w:p w:rsidR="002377F0" w:rsidRPr="00DD514D" w:rsidRDefault="00DC7366">
      <w:pPr>
        <w:spacing w:line="276" w:lineRule="auto"/>
        <w:ind w:firstLine="567"/>
        <w:contextualSpacing/>
        <w:jc w:val="both"/>
        <w:rPr>
          <w:rFonts w:eastAsia="Times New Roman"/>
          <w:sz w:val="28"/>
          <w:szCs w:val="28"/>
        </w:rPr>
      </w:pPr>
      <w:r w:rsidRPr="00DD514D">
        <w:rPr>
          <w:rFonts w:eastAsia="Times New Roman"/>
          <w:bCs/>
          <w:iCs/>
          <w:sz w:val="28"/>
          <w:szCs w:val="28"/>
        </w:rPr>
        <w:t>Многие участники ОГЭ продемонстрировали недостаточно высокий уровень сформированности как предметных, так и метапредметных результатов. Одна из самых сложных задач для выпускников 9 классов - работа с текстом. Данная проблема существует уже не первый год. Особенно тревожит тот факт, что основные трудности вызывают задания, требующие понимания текста и умения анализировать информацию. Одна из причин - поверхностное чтение: современные школьники привыкли к быстрому потреблению информации, к коротким текстам в интернете, как результат они не умеют концентрироваться на объемном тексте, вдумчиво анализировать его структуру и содержание.</w:t>
      </w:r>
    </w:p>
    <w:p w:rsidR="002377F0" w:rsidRPr="00DD514D" w:rsidRDefault="00DC7366">
      <w:pPr>
        <w:spacing w:after="200" w:line="276" w:lineRule="auto"/>
        <w:ind w:firstLine="567"/>
        <w:contextualSpacing/>
        <w:jc w:val="both"/>
        <w:rPr>
          <w:rFonts w:eastAsia="Times New Roman"/>
          <w:bCs/>
          <w:iCs/>
          <w:sz w:val="28"/>
          <w:szCs w:val="28"/>
        </w:rPr>
      </w:pPr>
      <w:r w:rsidRPr="00DD514D">
        <w:rPr>
          <w:rFonts w:eastAsia="Times New Roman"/>
          <w:bCs/>
          <w:iCs/>
          <w:sz w:val="28"/>
          <w:szCs w:val="28"/>
        </w:rPr>
        <w:t>Следующая причина - недостаточно развитая устная речь: умение грамотно и связно говорить – это фундамент для понимания текста, формулировки ответа на поставленный вопрос. Если ученик не привык формулировать свои мысли устно, ему будет сложно делать это письменно. Основа этих проблем - отсутствие системной работы с текстом на уроке: чтение и анализ текстов естественнонаучного содержания должны быть неотъемлемой частью учебного процесса на протяжении изучения всего курса учебного предмета «Биология». Важно, чтобы ученики регулярно работали с текстами учебника, текстами дополнительной литературы, учились выделять главное, анализировать, формулировать ответы на поставленные вопросы.</w:t>
      </w:r>
    </w:p>
    <w:p w:rsidR="002377F0" w:rsidRPr="00DD514D" w:rsidRDefault="00DC7366">
      <w:pPr>
        <w:spacing w:after="200" w:line="276" w:lineRule="auto"/>
        <w:ind w:firstLine="567"/>
        <w:contextualSpacing/>
        <w:jc w:val="both"/>
        <w:rPr>
          <w:rFonts w:eastAsia="Times New Roman"/>
          <w:bCs/>
          <w:iCs/>
          <w:sz w:val="28"/>
          <w:szCs w:val="28"/>
        </w:rPr>
      </w:pPr>
      <w:r w:rsidRPr="00DD514D">
        <w:rPr>
          <w:rFonts w:eastAsia="Times New Roman"/>
          <w:bCs/>
          <w:iCs/>
          <w:sz w:val="28"/>
          <w:szCs w:val="28"/>
        </w:rPr>
        <w:t>Добиться повышения уровня читательской грамотности школьников возможно путем развития навыков смыслового чтения. Для этого необходимо:</w:t>
      </w:r>
    </w:p>
    <w:p w:rsidR="002377F0" w:rsidRPr="00DD514D" w:rsidRDefault="00DC7366">
      <w:pPr>
        <w:numPr>
          <w:ilvl w:val="0"/>
          <w:numId w:val="13"/>
        </w:numPr>
        <w:spacing w:after="200" w:line="276" w:lineRule="auto"/>
        <w:ind w:left="0" w:firstLine="567"/>
        <w:contextualSpacing/>
        <w:jc w:val="both"/>
        <w:rPr>
          <w:rFonts w:eastAsia="Times New Roman"/>
          <w:bCs/>
          <w:iCs/>
          <w:sz w:val="28"/>
          <w:szCs w:val="28"/>
        </w:rPr>
      </w:pPr>
      <w:r w:rsidRPr="00DD514D">
        <w:rPr>
          <w:rFonts w:eastAsia="Times New Roman"/>
          <w:bCs/>
          <w:iCs/>
          <w:sz w:val="28"/>
          <w:szCs w:val="28"/>
        </w:rPr>
        <w:t>систематически учить детей выделять ключевые понятия, составлять план текста, пересказывать содержание своими словами, устанавливать причинно-следственные связи между выделенными понятиями и фактами;</w:t>
      </w:r>
    </w:p>
    <w:p w:rsidR="002377F0" w:rsidRPr="00DD514D" w:rsidRDefault="00DC7366">
      <w:pPr>
        <w:numPr>
          <w:ilvl w:val="0"/>
          <w:numId w:val="13"/>
        </w:numPr>
        <w:spacing w:after="200" w:line="276" w:lineRule="auto"/>
        <w:ind w:left="0" w:firstLine="567"/>
        <w:contextualSpacing/>
        <w:jc w:val="both"/>
        <w:rPr>
          <w:rFonts w:eastAsia="Times New Roman"/>
          <w:bCs/>
          <w:iCs/>
          <w:sz w:val="28"/>
          <w:szCs w:val="28"/>
        </w:rPr>
      </w:pPr>
      <w:r w:rsidRPr="00DD514D">
        <w:rPr>
          <w:rFonts w:eastAsia="Times New Roman"/>
          <w:bCs/>
          <w:iCs/>
          <w:sz w:val="28"/>
          <w:szCs w:val="28"/>
        </w:rPr>
        <w:t xml:space="preserve">стимулировать устную речь: отвечать развернуто на поставленные ответы, оперируя базовыми понятиями и определениями, проводить дискуссии на уроках, организовывать публичные выступления, давать задания на пересказ </w:t>
      </w:r>
      <w:r w:rsidRPr="00DD514D">
        <w:rPr>
          <w:rFonts w:eastAsia="Times New Roman"/>
          <w:bCs/>
          <w:iCs/>
          <w:sz w:val="28"/>
          <w:szCs w:val="28"/>
        </w:rPr>
        <w:lastRenderedPageBreak/>
        <w:t>текстов, поиск и интерпретацию информации в соответствии с поставленной учебной задачей и формулирование собственного мнения;</w:t>
      </w:r>
    </w:p>
    <w:p w:rsidR="002377F0" w:rsidRPr="00DD514D" w:rsidRDefault="00DC7366">
      <w:pPr>
        <w:numPr>
          <w:ilvl w:val="0"/>
          <w:numId w:val="13"/>
        </w:numPr>
        <w:spacing w:after="200" w:line="276" w:lineRule="auto"/>
        <w:ind w:left="0" w:firstLine="567"/>
        <w:contextualSpacing/>
        <w:jc w:val="both"/>
        <w:rPr>
          <w:rFonts w:eastAsia="Times New Roman"/>
          <w:bCs/>
          <w:iCs/>
          <w:sz w:val="28"/>
          <w:szCs w:val="28"/>
        </w:rPr>
      </w:pPr>
      <w:r w:rsidRPr="00DD514D">
        <w:rPr>
          <w:rFonts w:eastAsia="Times New Roman"/>
          <w:bCs/>
          <w:iCs/>
          <w:sz w:val="28"/>
          <w:szCs w:val="28"/>
        </w:rPr>
        <w:t>систематически работать с текстами различного содержания и сложности.</w:t>
      </w:r>
    </w:p>
    <w:p w:rsidR="002377F0" w:rsidRPr="00DD514D" w:rsidRDefault="00DC7366">
      <w:pPr>
        <w:spacing w:after="200" w:line="276" w:lineRule="auto"/>
        <w:ind w:firstLine="567"/>
        <w:contextualSpacing/>
        <w:jc w:val="both"/>
        <w:rPr>
          <w:rFonts w:eastAsia="Times New Roman"/>
          <w:bCs/>
          <w:iCs/>
          <w:sz w:val="28"/>
          <w:szCs w:val="28"/>
        </w:rPr>
      </w:pPr>
      <w:r w:rsidRPr="00DD514D">
        <w:rPr>
          <w:rFonts w:eastAsia="Times New Roman"/>
          <w:bCs/>
          <w:iCs/>
          <w:sz w:val="28"/>
          <w:szCs w:val="28"/>
        </w:rPr>
        <w:t>Развитие читательской грамотности – это инвестиция в будущее. Умение анализировать информацию, критически мыслить, формулировать и аргументировать собственное мнение – ключевые навыки, необходимые для успешной жизни в современном мире.</w:t>
      </w:r>
    </w:p>
    <w:p w:rsidR="002377F0" w:rsidRPr="00DD514D" w:rsidRDefault="00DC7366">
      <w:pPr>
        <w:spacing w:after="200" w:line="276" w:lineRule="auto"/>
        <w:ind w:firstLine="567"/>
        <w:contextualSpacing/>
        <w:jc w:val="both"/>
        <w:rPr>
          <w:rFonts w:eastAsia="Times New Roman"/>
          <w:bCs/>
          <w:iCs/>
          <w:sz w:val="28"/>
          <w:szCs w:val="28"/>
        </w:rPr>
      </w:pPr>
      <w:r w:rsidRPr="00DD514D">
        <w:rPr>
          <w:rFonts w:eastAsia="Times New Roman"/>
          <w:bCs/>
          <w:iCs/>
          <w:sz w:val="28"/>
          <w:szCs w:val="28"/>
        </w:rPr>
        <w:t>Еще одна проблема – не сформированность практических навыков школьников, отсутствие знаний по методологии эксперимента. В современном образовательном процессе особое значение приобретает практическая направленность обучения. Это касается и подготовки к сдаче ОГЭ, где одной теории недостаточно для успешного выполнения заданий. Особое внимание необходимо уделять реализации практической части программы, включающей лабораторные, практические и проектно-исследовательские работы. Именно этот вид деятельности способствует не только углублению и закреплению теоретических знаний, но и развитию важных умений и навыков, необходимых для успешной сдачи экзамена и дальнейшей жизни. Систематическая практическая деятельность помогает учащимся наглядно увидеть применение теоретических знаний в реальных ситуациях, учащиеся учатся планировать и проводить наблюдения и эксперименты, фиксировать их результаты, анализировать полученные данные; в процессе практической работы учащиеся знакомятся с различными приборами, материалами, учатся правильно их использовать, соблюдая технику безопасности, делать обоснованные выводы, подтверждая или опровергая выдвинутые гипотезы.</w:t>
      </w:r>
    </w:p>
    <w:p w:rsidR="002377F0" w:rsidRPr="00DD514D" w:rsidRDefault="00DC7366">
      <w:pPr>
        <w:spacing w:after="200" w:line="276" w:lineRule="auto"/>
        <w:ind w:firstLine="567"/>
        <w:contextualSpacing/>
        <w:jc w:val="both"/>
        <w:rPr>
          <w:rFonts w:eastAsia="Times New Roman"/>
          <w:bCs/>
          <w:iCs/>
          <w:sz w:val="28"/>
          <w:szCs w:val="28"/>
        </w:rPr>
      </w:pPr>
      <w:r w:rsidRPr="00DD514D">
        <w:rPr>
          <w:rFonts w:eastAsia="Times New Roman"/>
          <w:bCs/>
          <w:iCs/>
          <w:sz w:val="28"/>
          <w:szCs w:val="28"/>
        </w:rPr>
        <w:t xml:space="preserve">Систематическая практическая деятельность способствует развитию критического мышления. Учащиеся учатся формулировать проблемы, выдвигать гипотезы, находить информацию, анализировать ее и делать обоснованные выводы. А также обеспечивает повышение мотивации, так как практическая работа, как правило, более интересна и увлекательна для учащихся, чем традиционные уроки. Это повышает их мотивацию к обучению и, как следствие, повышает эффективность учебного процесса, обеспечивает связь с реальной жизнью. Практические задания позволяют учащимся увидеть связь между изучаемым материалом и реальной жизнью, что делает обучение более осмысленным и значимым для них. Результатом внедрения практико-ориентированного подхода является не только повышение процента правильно выполненных заданий, предлагаемых в КИМ ОГЭ, но и формирование у выпускников важных качеств и компетенций, востребованных в современном мире. Это умение работать в команде, решать нестандартные задачи, критически мыслить, самостоятельно добывать информацию и применять ее на </w:t>
      </w:r>
      <w:r w:rsidRPr="00DD514D">
        <w:rPr>
          <w:rFonts w:eastAsia="Times New Roman"/>
          <w:bCs/>
          <w:iCs/>
          <w:sz w:val="28"/>
          <w:szCs w:val="28"/>
        </w:rPr>
        <w:lastRenderedPageBreak/>
        <w:t>практике. Реализация практической части программы требует от учителя определенной подготовки и творческого подхода. Важно разрабатывать интересные и содержательные задания, создавать комфортную обстановку в классе, поддерживать интерес учащихся к исследовательской и проектной деятельности. Только в этом случае практика станет действительно эффективным инструментом обучения и подготовки к ОГЭ.</w:t>
      </w:r>
    </w:p>
    <w:p w:rsidR="002377F0" w:rsidRPr="00DD514D" w:rsidRDefault="00DC7366">
      <w:pPr>
        <w:spacing w:after="200" w:line="276" w:lineRule="auto"/>
        <w:ind w:firstLine="567"/>
        <w:contextualSpacing/>
        <w:jc w:val="both"/>
        <w:rPr>
          <w:rFonts w:eastAsia="Times New Roman"/>
          <w:bCs/>
          <w:iCs/>
          <w:sz w:val="28"/>
          <w:szCs w:val="28"/>
        </w:rPr>
      </w:pPr>
      <w:r w:rsidRPr="00DD514D">
        <w:rPr>
          <w:rFonts w:eastAsia="Times New Roman"/>
          <w:bCs/>
          <w:iCs/>
          <w:sz w:val="28"/>
          <w:szCs w:val="28"/>
        </w:rPr>
        <w:t>Не менее значимой проблемой является недостаточная правовая (знание основных нормативных документов: ФГОС, ФОП, кодификатор, спецификация КИМ) и методическая компетентность педагогов, при организации образовательного процесса и процесса подготовки к ГИА по программам среднего общего образования. Для эффективной организации преподавания курса биологии в школе и подготовки обучающихся к ОГЭ рекомендуется в первую очередь обратить внимание на нормативные и методические материалы, размещенные на сайте ФГБНУ «ФИПИ». При проведении занятий необходимо использовать доступность федеральной информационно-образовательной среды (информационно-справочные, тренировочные материалы по биологии на официальном сайте ФИПИ и др.), что дополнительно позволит учителям организовать целенаправленную консультационную помощь, а обучающимся – дополнительную самостоятельную подготовку в освоении предмета.</w:t>
      </w:r>
    </w:p>
    <w:p w:rsidR="002377F0" w:rsidRPr="00DD514D" w:rsidRDefault="00DC7366">
      <w:pPr>
        <w:spacing w:after="200" w:line="276" w:lineRule="auto"/>
        <w:ind w:firstLine="567"/>
        <w:contextualSpacing/>
        <w:jc w:val="both"/>
        <w:rPr>
          <w:rFonts w:eastAsia="Times New Roman"/>
          <w:bCs/>
          <w:iCs/>
          <w:sz w:val="28"/>
          <w:szCs w:val="28"/>
        </w:rPr>
      </w:pPr>
      <w:r w:rsidRPr="00DD514D">
        <w:rPr>
          <w:rFonts w:eastAsia="Times New Roman"/>
          <w:bCs/>
          <w:iCs/>
          <w:sz w:val="28"/>
          <w:szCs w:val="28"/>
        </w:rPr>
        <w:t>Учителям-предметникам в первую очередь следует провести анализ типичных ошибок и затруднений, выявленных по результатам ОГЭ 2025 года. Это необходимо для корректировки учебной программы, программы подготовки выпускников к ОГЭ по биологии и методики преподавания. Учителям-предметникам в образовательном процессе, исходя из новых стандартов, необходимо особое внимание уделять соблюдению баланса информационно-рецептивных и продуктивных методов обучения, уделять особое внимание темам и практическим вопросам проблемного характера, избегать репродуктивного подхода в преподавании, планировать сочетание индивидуальной и фронтальной, а также групповой работы, применять активные формы и приемы обучения, современные образовательные технологии и цифровые образовательные ресурсы.</w:t>
      </w:r>
    </w:p>
    <w:p w:rsidR="002377F0" w:rsidRPr="00DD514D" w:rsidRDefault="00DC7366">
      <w:pPr>
        <w:spacing w:after="200" w:line="276" w:lineRule="auto"/>
        <w:ind w:firstLine="567"/>
        <w:contextualSpacing/>
        <w:jc w:val="both"/>
        <w:rPr>
          <w:rFonts w:eastAsia="Times New Roman"/>
          <w:bCs/>
          <w:iCs/>
          <w:sz w:val="28"/>
          <w:szCs w:val="28"/>
        </w:rPr>
      </w:pPr>
      <w:r w:rsidRPr="00DD514D">
        <w:rPr>
          <w:rFonts w:eastAsia="Times New Roman"/>
          <w:bCs/>
          <w:iCs/>
          <w:sz w:val="28"/>
          <w:szCs w:val="28"/>
        </w:rPr>
        <w:t>С целью формирования и развития читательской грамотности систематически использовать приемы технологии продуктивного чтения, критического мышления и формирующего оценивания.</w:t>
      </w:r>
    </w:p>
    <w:p w:rsidR="002377F0" w:rsidRPr="00DD514D" w:rsidRDefault="00DC7366">
      <w:pPr>
        <w:spacing w:after="200" w:line="276" w:lineRule="auto"/>
        <w:ind w:firstLine="567"/>
        <w:contextualSpacing/>
        <w:jc w:val="both"/>
        <w:rPr>
          <w:rFonts w:eastAsia="Times New Roman"/>
          <w:bCs/>
          <w:iCs/>
          <w:sz w:val="28"/>
          <w:szCs w:val="28"/>
        </w:rPr>
      </w:pPr>
      <w:r w:rsidRPr="00DD514D">
        <w:rPr>
          <w:rFonts w:eastAsia="Times New Roman"/>
          <w:bCs/>
          <w:iCs/>
          <w:sz w:val="28"/>
          <w:szCs w:val="28"/>
        </w:rPr>
        <w:t xml:space="preserve">Особое внимание следует уделить реализации практической части программы (лабораторные, практические и проектно-исследовательские работы), т.к. она способствует углублению и закреплению теоретических знаний, развитию навыков проведения учениками наблюдений и экспериментов, формулированию выводов, и, </w:t>
      </w:r>
      <w:r w:rsidRPr="00DD514D">
        <w:rPr>
          <w:rFonts w:eastAsia="Times New Roman"/>
          <w:bCs/>
          <w:iCs/>
          <w:sz w:val="28"/>
          <w:szCs w:val="28"/>
        </w:rPr>
        <w:lastRenderedPageBreak/>
        <w:t xml:space="preserve">как следствие, повышает процент правильно выполненных заданий, предлагаемых в КИМ ОГЭ. </w:t>
      </w:r>
    </w:p>
    <w:p w:rsidR="002377F0" w:rsidRPr="00DD514D" w:rsidRDefault="00DC7366">
      <w:pPr>
        <w:spacing w:after="200" w:line="276" w:lineRule="auto"/>
        <w:ind w:firstLine="567"/>
        <w:contextualSpacing/>
        <w:jc w:val="both"/>
        <w:rPr>
          <w:rFonts w:eastAsia="Times New Roman"/>
          <w:bCs/>
          <w:iCs/>
          <w:sz w:val="28"/>
          <w:szCs w:val="28"/>
        </w:rPr>
      </w:pPr>
      <w:r w:rsidRPr="00DD514D">
        <w:rPr>
          <w:rFonts w:eastAsia="Times New Roman"/>
          <w:bCs/>
          <w:iCs/>
          <w:sz w:val="28"/>
          <w:szCs w:val="28"/>
        </w:rPr>
        <w:t xml:space="preserve">Усиление практико-ориентированности обучения биологии должно являться одним из основных направлений в деятельности учителя в условиях реализации обновленных ФГОС ООО, т.к. формирование функциональной грамотности (в том числе и естественнонаучной) на сегодняшний день является ключевой задачей школьного образования. Значимая роль в этом направлении отводится практико-ориентированным, реальным, жизненным задачам, которые есть на сайтах Академии Минпросвещения РФ (https://apkpro.ru/fmc/, например, «Комплект кейсов по формированию функциональной (естественно-научной) грамотности»), ИСРО РАО (http://skiv.instrao.ru/bankzadaniy/estestvennonauchnaya-gramotnost/), ФИПИ (https://fipi.ru/oge) и др. </w:t>
      </w:r>
    </w:p>
    <w:p w:rsidR="002377F0" w:rsidRPr="00DD514D" w:rsidRDefault="00DC7366">
      <w:pPr>
        <w:spacing w:after="200" w:line="276" w:lineRule="auto"/>
        <w:ind w:firstLine="567"/>
        <w:contextualSpacing/>
        <w:jc w:val="both"/>
        <w:rPr>
          <w:rFonts w:eastAsia="Times New Roman"/>
          <w:bCs/>
          <w:iCs/>
          <w:sz w:val="28"/>
          <w:szCs w:val="28"/>
        </w:rPr>
      </w:pPr>
      <w:r w:rsidRPr="00DD514D">
        <w:rPr>
          <w:rFonts w:eastAsia="Times New Roman"/>
          <w:bCs/>
          <w:iCs/>
          <w:sz w:val="28"/>
          <w:szCs w:val="28"/>
        </w:rPr>
        <w:t xml:space="preserve">При решении практико-ориентированных задач основной акцент учителю необходимо делать на формирование умений анализировать условие задачи, применять для её решения не только из биологии, но и других предметов естественнонаучного цикла. Учить школьников давать полные и точные пояснения и обоснования при решении, получать ответ на вопрос, заданный в условии задачи. </w:t>
      </w:r>
    </w:p>
    <w:p w:rsidR="002377F0" w:rsidRPr="00DD514D" w:rsidRDefault="00DC7366">
      <w:pPr>
        <w:spacing w:after="200" w:line="276" w:lineRule="auto"/>
        <w:ind w:firstLine="567"/>
        <w:contextualSpacing/>
        <w:jc w:val="both"/>
        <w:rPr>
          <w:rFonts w:eastAsia="Times New Roman"/>
          <w:bCs/>
          <w:iCs/>
          <w:sz w:val="28"/>
          <w:szCs w:val="28"/>
        </w:rPr>
      </w:pPr>
      <w:r w:rsidRPr="00DD514D">
        <w:rPr>
          <w:rFonts w:eastAsia="Times New Roman"/>
          <w:bCs/>
          <w:iCs/>
          <w:sz w:val="28"/>
          <w:szCs w:val="28"/>
        </w:rPr>
        <w:t xml:space="preserve">Своевременно изучать информацию сайта Федерального Института Педагогических Измерений «ФИПИ» (http://www.fipi.ru/), где будут размещены открытые задания ОГЭ для 2026 года, демоверсия, видеоконсультация для учащихся, опубликован подробный анализ допущенных ошибок, приведены методические рекомендации по их предупреждению, имеется открытый банк заданий за несколько лет, который позволяет организовать систематическую работу по освоению любого блока содержания биологии. </w:t>
      </w:r>
    </w:p>
    <w:p w:rsidR="002377F0" w:rsidRPr="00DD514D" w:rsidRDefault="00DC7366">
      <w:pPr>
        <w:spacing w:after="200" w:line="276" w:lineRule="auto"/>
        <w:ind w:firstLine="567"/>
        <w:contextualSpacing/>
        <w:jc w:val="both"/>
        <w:rPr>
          <w:rFonts w:eastAsia="Times New Roman"/>
          <w:bCs/>
          <w:iCs/>
          <w:sz w:val="28"/>
          <w:szCs w:val="28"/>
        </w:rPr>
      </w:pPr>
      <w:r w:rsidRPr="00DD514D">
        <w:rPr>
          <w:rFonts w:eastAsia="Times New Roman"/>
          <w:bCs/>
          <w:iCs/>
          <w:sz w:val="28"/>
          <w:szCs w:val="28"/>
        </w:rPr>
        <w:t xml:space="preserve">Проверочные работы должны носить диагностический характер знаний, умений, способов действий с целью своевременного внесения корректив в учебный процесс. Кроме того, важно при составлении содержания диагностических работ использовать разные формулировки заданий, используемые в КИМ ОГЭ. </w:t>
      </w:r>
    </w:p>
    <w:p w:rsidR="002377F0" w:rsidRPr="00DD514D" w:rsidRDefault="00DC7366">
      <w:pPr>
        <w:spacing w:line="276" w:lineRule="auto"/>
        <w:ind w:firstLine="567"/>
        <w:contextualSpacing/>
        <w:jc w:val="both"/>
        <w:rPr>
          <w:rFonts w:eastAsia="Times New Roman"/>
          <w:bCs/>
          <w:iCs/>
          <w:sz w:val="28"/>
          <w:szCs w:val="28"/>
        </w:rPr>
      </w:pPr>
      <w:r w:rsidRPr="00DD514D">
        <w:rPr>
          <w:rFonts w:eastAsia="Times New Roman"/>
          <w:bCs/>
          <w:iCs/>
          <w:sz w:val="28"/>
          <w:szCs w:val="28"/>
        </w:rPr>
        <w:t xml:space="preserve">Для качественной подготовки выпускников использовать сборники типовых заданий ОГЭ, задания открытых банков по функциональной грамотности ФГБНУ «ФИПИ», Электронный банк заданий для оценки функциональной грамотности Министерства просвещения РФ, ГК «Просвещение» в учебно-исследовательской и проектной деятельности обучающихся. </w:t>
      </w:r>
    </w:p>
    <w:p w:rsidR="002377F0" w:rsidRPr="00DD514D" w:rsidRDefault="00DC7366">
      <w:pPr>
        <w:spacing w:line="276" w:lineRule="auto"/>
        <w:ind w:firstLine="567"/>
        <w:contextualSpacing/>
        <w:jc w:val="both"/>
        <w:rPr>
          <w:rFonts w:eastAsia="Times New Roman"/>
          <w:bCs/>
          <w:i/>
          <w:iCs/>
          <w:sz w:val="28"/>
          <w:szCs w:val="28"/>
        </w:rPr>
      </w:pPr>
      <w:r w:rsidRPr="00DD514D">
        <w:rPr>
          <w:rFonts w:eastAsia="Times New Roman"/>
          <w:bCs/>
          <w:iCs/>
          <w:sz w:val="28"/>
          <w:szCs w:val="28"/>
        </w:rPr>
        <w:t>Учителям биологии образовательных организаций, показывающих стабильно низкие результаты ОГЭ, рекомендуется с целью преодоления профессиональных дефицитов при подготовке обучающихся к ОГЭ и соответственно с целью повышения качества образовательных результатов по биологии, принимать активное участие в различных программах повышения квалификации.</w:t>
      </w:r>
    </w:p>
    <w:p w:rsidR="002377F0" w:rsidRPr="00DD514D" w:rsidRDefault="002377F0">
      <w:pPr>
        <w:pStyle w:val="a3"/>
        <w:spacing w:after="0" w:line="240" w:lineRule="auto"/>
        <w:ind w:left="1"/>
        <w:jc w:val="both"/>
        <w:rPr>
          <w:rFonts w:ascii="Times New Roman" w:eastAsia="Times New Roman" w:hAnsi="Times New Roman"/>
          <w:bCs/>
          <w:iCs/>
          <w:sz w:val="28"/>
          <w:szCs w:val="28"/>
          <w:lang w:eastAsia="ru-RU"/>
        </w:rPr>
      </w:pPr>
    </w:p>
    <w:p w:rsidR="002377F0" w:rsidRPr="00DD514D" w:rsidRDefault="00DC7366">
      <w:pPr>
        <w:pStyle w:val="a3"/>
        <w:numPr>
          <w:ilvl w:val="0"/>
          <w:numId w:val="1"/>
        </w:numPr>
        <w:spacing w:after="0" w:line="240" w:lineRule="auto"/>
        <w:ind w:left="426" w:hanging="425"/>
        <w:jc w:val="both"/>
        <w:rPr>
          <w:rFonts w:ascii="Times New Roman" w:eastAsia="Times New Roman" w:hAnsi="Times New Roman"/>
          <w:bCs/>
          <w:i/>
          <w:iCs/>
          <w:sz w:val="28"/>
          <w:szCs w:val="28"/>
          <w:lang w:eastAsia="ru-RU"/>
        </w:rPr>
      </w:pPr>
      <w:r w:rsidRPr="00DD514D">
        <w:rPr>
          <w:rFonts w:ascii="Times New Roman" w:eastAsia="Times New Roman" w:hAnsi="Times New Roman"/>
          <w:bCs/>
          <w:i/>
          <w:iCs/>
          <w:sz w:val="28"/>
          <w:szCs w:val="28"/>
          <w:lang w:eastAsia="ru-RU"/>
        </w:rPr>
        <w:t>ИПК / ИРО, иным организациям, реализующим программы профессионального развития учителей</w:t>
      </w:r>
    </w:p>
    <w:p w:rsidR="002377F0" w:rsidRPr="00DD514D" w:rsidRDefault="002377F0">
      <w:pPr>
        <w:pStyle w:val="a3"/>
        <w:spacing w:after="0" w:line="240" w:lineRule="auto"/>
        <w:ind w:left="426"/>
        <w:jc w:val="both"/>
        <w:rPr>
          <w:rFonts w:ascii="Times New Roman" w:eastAsia="Times New Roman" w:hAnsi="Times New Roman"/>
          <w:bCs/>
          <w:iCs/>
          <w:sz w:val="28"/>
          <w:szCs w:val="28"/>
          <w:lang w:eastAsia="ru-RU"/>
        </w:rPr>
      </w:pPr>
    </w:p>
    <w:p w:rsidR="002377F0" w:rsidRPr="00DD514D" w:rsidRDefault="00DC7366">
      <w:pPr>
        <w:numPr>
          <w:ilvl w:val="0"/>
          <w:numId w:val="14"/>
        </w:numPr>
        <w:spacing w:after="200" w:line="276" w:lineRule="auto"/>
        <w:ind w:left="0" w:firstLine="567"/>
        <w:contextualSpacing/>
        <w:jc w:val="both"/>
        <w:rPr>
          <w:rFonts w:eastAsia="Times New Roman"/>
          <w:bCs/>
          <w:iCs/>
          <w:sz w:val="28"/>
          <w:szCs w:val="28"/>
        </w:rPr>
      </w:pPr>
      <w:r w:rsidRPr="00DD514D">
        <w:rPr>
          <w:rFonts w:eastAsia="Times New Roman"/>
          <w:bCs/>
          <w:iCs/>
          <w:sz w:val="28"/>
          <w:szCs w:val="28"/>
        </w:rPr>
        <w:t>Методистам ИПКИППРО РА необходимо проанализировать результаты государственной итоговой аттестации 2025 года, включить в план работы на 2025-2026 учебный год вопросы подготовки к государственной итоговой аттестации выпускников.</w:t>
      </w:r>
    </w:p>
    <w:p w:rsidR="002377F0" w:rsidRPr="00DD514D" w:rsidRDefault="00DC7366">
      <w:pPr>
        <w:numPr>
          <w:ilvl w:val="0"/>
          <w:numId w:val="14"/>
        </w:numPr>
        <w:spacing w:after="200" w:line="276" w:lineRule="auto"/>
        <w:ind w:left="0" w:firstLine="567"/>
        <w:contextualSpacing/>
        <w:jc w:val="both"/>
        <w:rPr>
          <w:rFonts w:eastAsia="Times New Roman"/>
          <w:bCs/>
          <w:iCs/>
          <w:sz w:val="28"/>
          <w:szCs w:val="28"/>
        </w:rPr>
      </w:pPr>
      <w:r w:rsidRPr="00DD514D">
        <w:rPr>
          <w:rFonts w:eastAsia="Times New Roman"/>
          <w:bCs/>
          <w:iCs/>
          <w:sz w:val="28"/>
          <w:szCs w:val="28"/>
        </w:rPr>
        <w:t>Необходимо продолжить работу по выявлению профессиональных дефицитов педагогических работников ОО, показывающих стабильно низкие результаты, составить перечень педагогов, испытывающих профессиональные затруднения.</w:t>
      </w:r>
    </w:p>
    <w:p w:rsidR="002377F0" w:rsidRPr="00DD514D" w:rsidRDefault="00DC7366">
      <w:pPr>
        <w:numPr>
          <w:ilvl w:val="0"/>
          <w:numId w:val="14"/>
        </w:numPr>
        <w:spacing w:after="200" w:line="276" w:lineRule="auto"/>
        <w:ind w:left="0" w:firstLine="567"/>
        <w:contextualSpacing/>
        <w:jc w:val="both"/>
        <w:rPr>
          <w:rFonts w:eastAsia="Times New Roman"/>
          <w:bCs/>
          <w:iCs/>
          <w:sz w:val="28"/>
          <w:szCs w:val="28"/>
        </w:rPr>
      </w:pPr>
      <w:r w:rsidRPr="00DD514D">
        <w:rPr>
          <w:rFonts w:eastAsia="Times New Roman"/>
          <w:bCs/>
          <w:iCs/>
          <w:sz w:val="28"/>
          <w:szCs w:val="28"/>
        </w:rPr>
        <w:t>Исходя из мониторинга профессиональных дефицитов, разработать индивидуальный образовательный маршрут педагога, обеспечить сопровождение реализации ИОМА, курсовое и посткурсовое сопровождение педагогов.</w:t>
      </w:r>
    </w:p>
    <w:p w:rsidR="000408FF" w:rsidRPr="00DD514D" w:rsidRDefault="00DC7366" w:rsidP="000408FF">
      <w:pPr>
        <w:numPr>
          <w:ilvl w:val="0"/>
          <w:numId w:val="14"/>
        </w:numPr>
        <w:spacing w:after="200" w:line="276" w:lineRule="auto"/>
        <w:ind w:left="0" w:firstLine="567"/>
        <w:contextualSpacing/>
        <w:jc w:val="both"/>
        <w:rPr>
          <w:rFonts w:eastAsia="Times New Roman"/>
          <w:bCs/>
          <w:iCs/>
          <w:sz w:val="28"/>
          <w:szCs w:val="28"/>
        </w:rPr>
      </w:pPr>
      <w:r w:rsidRPr="00DD514D">
        <w:rPr>
          <w:rFonts w:eastAsia="Times New Roman"/>
          <w:bCs/>
          <w:iCs/>
          <w:sz w:val="28"/>
          <w:szCs w:val="28"/>
        </w:rPr>
        <w:t>Для повышения профессиональной компетентности педагогов проанализировать тематику и содержание программ курсового повышения квалификации, включить вопросы, направленные на совершенствование педагогического мастерства педагогов по изучению и внедрению в образовательный процесс передовых педагогических технологий и современных методик обучения.</w:t>
      </w:r>
    </w:p>
    <w:p w:rsidR="002377F0" w:rsidRPr="00DD514D" w:rsidRDefault="00DC7366">
      <w:pPr>
        <w:numPr>
          <w:ilvl w:val="0"/>
          <w:numId w:val="14"/>
        </w:numPr>
        <w:spacing w:after="200" w:line="276" w:lineRule="auto"/>
        <w:ind w:left="0" w:firstLine="567"/>
        <w:contextualSpacing/>
        <w:jc w:val="both"/>
        <w:rPr>
          <w:rFonts w:eastAsia="Times New Roman"/>
          <w:bCs/>
          <w:iCs/>
          <w:sz w:val="28"/>
          <w:szCs w:val="28"/>
        </w:rPr>
      </w:pPr>
      <w:r w:rsidRPr="00DD514D">
        <w:rPr>
          <w:rFonts w:eastAsia="Times New Roman"/>
          <w:bCs/>
          <w:iCs/>
          <w:sz w:val="28"/>
          <w:szCs w:val="28"/>
        </w:rPr>
        <w:t>Одним из ключевых направлений создания системы профессионально сопровождения и развития педагогов является развитие наставничества педагогических кадров, которая является эффективным инструментом профессионального роста педагогических работников основного общего, среднего общего образования.</w:t>
      </w:r>
    </w:p>
    <w:p w:rsidR="002377F0" w:rsidRPr="00DD514D" w:rsidRDefault="00DC7366">
      <w:pPr>
        <w:numPr>
          <w:ilvl w:val="0"/>
          <w:numId w:val="14"/>
        </w:numPr>
        <w:spacing w:after="200" w:line="276" w:lineRule="auto"/>
        <w:ind w:left="0" w:firstLine="567"/>
        <w:contextualSpacing/>
        <w:jc w:val="both"/>
        <w:rPr>
          <w:rFonts w:eastAsia="Times New Roman"/>
          <w:bCs/>
          <w:iCs/>
          <w:sz w:val="28"/>
          <w:szCs w:val="28"/>
        </w:rPr>
      </w:pPr>
      <w:r w:rsidRPr="00DD514D">
        <w:rPr>
          <w:rFonts w:eastAsia="Times New Roman"/>
          <w:bCs/>
          <w:iCs/>
          <w:sz w:val="28"/>
          <w:szCs w:val="28"/>
        </w:rPr>
        <w:t>Оказание методической помощи педагогическим работникам образовательных организаций с низкими образовательными результатами обучающихся по вопросам использования в образовательном процессе современных образовательных технологий.</w:t>
      </w:r>
    </w:p>
    <w:p w:rsidR="000408FF" w:rsidRPr="00DD514D" w:rsidRDefault="00DC7366" w:rsidP="000408FF">
      <w:pPr>
        <w:numPr>
          <w:ilvl w:val="0"/>
          <w:numId w:val="14"/>
        </w:numPr>
        <w:spacing w:after="200" w:line="276" w:lineRule="auto"/>
        <w:ind w:left="0" w:firstLine="567"/>
        <w:contextualSpacing/>
        <w:jc w:val="both"/>
        <w:rPr>
          <w:rFonts w:eastAsia="Times New Roman"/>
          <w:bCs/>
          <w:iCs/>
          <w:sz w:val="28"/>
          <w:szCs w:val="28"/>
        </w:rPr>
      </w:pPr>
      <w:r w:rsidRPr="00DD514D">
        <w:rPr>
          <w:rFonts w:eastAsia="Times New Roman"/>
          <w:bCs/>
          <w:iCs/>
          <w:sz w:val="28"/>
          <w:szCs w:val="28"/>
        </w:rPr>
        <w:t>Для распространения передового педагогического опыта в рамках подготовки к ГИА использовать потенциал школ, продемонстрировавших наиболее высокие результаты ОГЭ по биологии.</w:t>
      </w:r>
    </w:p>
    <w:p w:rsidR="002377F0" w:rsidRPr="00DD514D" w:rsidRDefault="00DC7366">
      <w:pPr>
        <w:numPr>
          <w:ilvl w:val="0"/>
          <w:numId w:val="14"/>
        </w:numPr>
        <w:ind w:left="0" w:firstLine="567"/>
        <w:contextualSpacing/>
        <w:jc w:val="both"/>
        <w:rPr>
          <w:rFonts w:eastAsia="Times New Roman"/>
          <w:bCs/>
          <w:iCs/>
          <w:sz w:val="28"/>
          <w:szCs w:val="28"/>
        </w:rPr>
      </w:pPr>
      <w:r w:rsidRPr="00DD514D">
        <w:rPr>
          <w:rFonts w:eastAsia="Times New Roman"/>
          <w:bCs/>
          <w:iCs/>
          <w:sz w:val="28"/>
          <w:szCs w:val="28"/>
        </w:rPr>
        <w:t>Включить в план деятельности региональной методической службы очные и дистанционные образовательные события, направленные на повышение уровня сформированности профессиональных компетентностей в области подготовки к ВПР и ОГЭ.</w:t>
      </w:r>
    </w:p>
    <w:p w:rsidR="000408FF" w:rsidRPr="00DD514D" w:rsidRDefault="000408FF" w:rsidP="000408FF">
      <w:pPr>
        <w:ind w:left="567"/>
        <w:contextualSpacing/>
        <w:jc w:val="both"/>
        <w:rPr>
          <w:rFonts w:eastAsia="Times New Roman"/>
          <w:bCs/>
          <w:iCs/>
          <w:sz w:val="28"/>
          <w:szCs w:val="28"/>
        </w:rPr>
      </w:pPr>
      <w:r w:rsidRPr="00DD514D">
        <w:rPr>
          <w:rFonts w:eastAsia="Times New Roman"/>
          <w:bCs/>
          <w:iCs/>
          <w:sz w:val="28"/>
          <w:szCs w:val="28"/>
        </w:rPr>
        <w:t>- При планировании курсовой подготовки обратить внимание на формирование читательской грамотности и межпредметные связи.</w:t>
      </w:r>
    </w:p>
    <w:p w:rsidR="002377F0" w:rsidRPr="00DD514D" w:rsidRDefault="002377F0" w:rsidP="000408FF">
      <w:pPr>
        <w:pStyle w:val="a3"/>
        <w:spacing w:after="0" w:line="240" w:lineRule="auto"/>
        <w:ind w:left="0"/>
        <w:jc w:val="both"/>
        <w:rPr>
          <w:rFonts w:ascii="Times New Roman" w:eastAsia="Times New Roman" w:hAnsi="Times New Roman"/>
          <w:bCs/>
          <w:iCs/>
          <w:sz w:val="28"/>
          <w:szCs w:val="28"/>
          <w:lang w:eastAsia="ru-RU"/>
        </w:rPr>
      </w:pPr>
    </w:p>
    <w:p w:rsidR="002377F0" w:rsidRPr="00DD514D" w:rsidRDefault="00DC7366" w:rsidP="00DD514D">
      <w:pPr>
        <w:pStyle w:val="3"/>
        <w:spacing w:line="276" w:lineRule="auto"/>
        <w:ind w:left="432"/>
        <w:jc w:val="center"/>
        <w:rPr>
          <w:rFonts w:ascii="Times New Roman" w:hAnsi="Times New Roman"/>
          <w:bCs w:val="0"/>
          <w:color w:val="000000"/>
          <w:sz w:val="28"/>
          <w:szCs w:val="28"/>
        </w:rPr>
      </w:pPr>
      <w:r w:rsidRPr="00DD514D">
        <w:rPr>
          <w:rFonts w:ascii="Times New Roman" w:hAnsi="Times New Roman"/>
          <w:bCs w:val="0"/>
          <w:color w:val="000000"/>
          <w:sz w:val="28"/>
          <w:szCs w:val="28"/>
        </w:rPr>
        <w:lastRenderedPageBreak/>
        <w:t>Рекомендации по организации дифференцированного обучения школьников с разными уровнями предметной подготовки</w:t>
      </w:r>
    </w:p>
    <w:p w:rsidR="002377F0" w:rsidRPr="00DD514D" w:rsidRDefault="002377F0">
      <w:pPr>
        <w:spacing w:line="276" w:lineRule="auto"/>
        <w:rPr>
          <w:sz w:val="28"/>
          <w:szCs w:val="28"/>
        </w:rPr>
      </w:pPr>
    </w:p>
    <w:p w:rsidR="002377F0" w:rsidRPr="00DD514D" w:rsidRDefault="00DC7366">
      <w:pPr>
        <w:pStyle w:val="a3"/>
        <w:numPr>
          <w:ilvl w:val="0"/>
          <w:numId w:val="1"/>
        </w:numPr>
        <w:spacing w:after="0"/>
        <w:ind w:left="426" w:hanging="425"/>
        <w:jc w:val="both"/>
        <w:rPr>
          <w:rFonts w:ascii="Times New Roman" w:eastAsia="Times New Roman" w:hAnsi="Times New Roman"/>
          <w:bCs/>
          <w:i/>
          <w:iCs/>
          <w:sz w:val="28"/>
          <w:szCs w:val="28"/>
          <w:lang w:eastAsia="ru-RU"/>
        </w:rPr>
      </w:pPr>
      <w:r w:rsidRPr="00DD514D">
        <w:rPr>
          <w:rFonts w:ascii="Times New Roman" w:eastAsia="Times New Roman" w:hAnsi="Times New Roman"/>
          <w:bCs/>
          <w:i/>
          <w:iCs/>
          <w:sz w:val="28"/>
          <w:szCs w:val="28"/>
          <w:lang w:eastAsia="ru-RU"/>
        </w:rPr>
        <w:t>Учителям</w:t>
      </w:r>
    </w:p>
    <w:p w:rsidR="002377F0" w:rsidRPr="00DD514D" w:rsidRDefault="00DC7366">
      <w:pPr>
        <w:spacing w:after="200" w:line="276" w:lineRule="auto"/>
        <w:ind w:firstLine="567"/>
        <w:contextualSpacing/>
        <w:jc w:val="both"/>
        <w:rPr>
          <w:rFonts w:eastAsia="Times New Roman"/>
          <w:bCs/>
          <w:iCs/>
          <w:sz w:val="28"/>
          <w:szCs w:val="28"/>
        </w:rPr>
      </w:pPr>
      <w:r w:rsidRPr="00DD514D">
        <w:rPr>
          <w:rFonts w:eastAsia="Times New Roman"/>
          <w:bCs/>
          <w:iCs/>
          <w:sz w:val="28"/>
          <w:szCs w:val="28"/>
        </w:rPr>
        <w:t>Выпускники с разным уровнем подготовки имеют разные проблемы в освоении, как способов действий, так и элементов содержания. Поэтому приоритетным направлением совершенствования процесса обучения биологии является использование педагогических технологий, позволяющих обеспечить дифференцированный подход к обучению.</w:t>
      </w:r>
    </w:p>
    <w:p w:rsidR="002377F0" w:rsidRPr="00DD514D" w:rsidRDefault="00DC7366">
      <w:pPr>
        <w:spacing w:after="200" w:line="276" w:lineRule="auto"/>
        <w:ind w:firstLine="567"/>
        <w:contextualSpacing/>
        <w:jc w:val="both"/>
        <w:rPr>
          <w:rFonts w:eastAsia="Times New Roman"/>
          <w:bCs/>
          <w:iCs/>
          <w:sz w:val="28"/>
          <w:szCs w:val="28"/>
        </w:rPr>
      </w:pPr>
      <w:r w:rsidRPr="00DD514D">
        <w:rPr>
          <w:rFonts w:eastAsia="Times New Roman"/>
          <w:bCs/>
          <w:iCs/>
          <w:sz w:val="28"/>
          <w:szCs w:val="28"/>
        </w:rPr>
        <w:t>Важно учитывать, что для успешного выполнения заданий различной сложности дифференцированный подход в работе с различными группами обучающихся необходимо применять как к работе на уроках, так и к дифференциации домашних заданий и заданий, предлагаемых на контрольных, проверочных и диагностических работах по данному предмету.</w:t>
      </w:r>
    </w:p>
    <w:p w:rsidR="002377F0" w:rsidRPr="00DD514D" w:rsidRDefault="00DC7366">
      <w:pPr>
        <w:spacing w:after="200" w:line="276" w:lineRule="auto"/>
        <w:ind w:firstLine="567"/>
        <w:contextualSpacing/>
        <w:jc w:val="both"/>
        <w:rPr>
          <w:rFonts w:eastAsia="Times New Roman"/>
          <w:bCs/>
          <w:iCs/>
          <w:sz w:val="28"/>
          <w:szCs w:val="28"/>
        </w:rPr>
      </w:pPr>
      <w:r w:rsidRPr="00DD514D">
        <w:rPr>
          <w:rFonts w:eastAsia="Times New Roman"/>
          <w:bCs/>
          <w:iCs/>
          <w:sz w:val="28"/>
          <w:szCs w:val="28"/>
        </w:rPr>
        <w:t>Для групп с высоким уровнем подготовки на уроке следует уделить больше учебного времени решению достаточно сложных заданий, а изучение или повторение теоретического материала предложить освоить самостоятельно в качестве домашнего задания. Эти учащиеся уже обладают достаточными базовыми знаниями, поэтому им полезно углубляться в более сложные темы и задачи, которые требуют критического мышления и анализа.</w:t>
      </w:r>
    </w:p>
    <w:p w:rsidR="002377F0" w:rsidRPr="00DD514D" w:rsidRDefault="00DC7366">
      <w:pPr>
        <w:spacing w:after="200" w:line="276" w:lineRule="auto"/>
        <w:ind w:firstLine="567"/>
        <w:contextualSpacing/>
        <w:jc w:val="both"/>
        <w:rPr>
          <w:rFonts w:eastAsia="Times New Roman"/>
          <w:bCs/>
          <w:iCs/>
          <w:sz w:val="28"/>
          <w:szCs w:val="28"/>
        </w:rPr>
      </w:pPr>
      <w:r w:rsidRPr="00DD514D">
        <w:rPr>
          <w:rFonts w:eastAsia="Times New Roman"/>
          <w:bCs/>
          <w:iCs/>
          <w:sz w:val="28"/>
          <w:szCs w:val="28"/>
        </w:rPr>
        <w:t xml:space="preserve">Для хорошо успевающих школьников основное внимание необходимо уделить обучению выполнения заданий различного содержания и разного уровня сложности по алгоритму в типовой учебной ситуации. Эти ученики должны научиться применять свои знания на практике в различных контекстах, что поможет им лучше понять и запомнить материал. </w:t>
      </w:r>
    </w:p>
    <w:p w:rsidR="002377F0" w:rsidRPr="00DD514D" w:rsidRDefault="00DC7366">
      <w:pPr>
        <w:spacing w:after="200" w:line="276" w:lineRule="auto"/>
        <w:ind w:firstLine="567"/>
        <w:contextualSpacing/>
        <w:jc w:val="both"/>
        <w:rPr>
          <w:rFonts w:eastAsia="Times New Roman"/>
          <w:bCs/>
          <w:iCs/>
          <w:sz w:val="28"/>
          <w:szCs w:val="28"/>
        </w:rPr>
      </w:pPr>
      <w:r w:rsidRPr="00DD514D">
        <w:rPr>
          <w:rFonts w:eastAsia="Times New Roman"/>
          <w:bCs/>
          <w:iCs/>
          <w:sz w:val="28"/>
          <w:szCs w:val="28"/>
        </w:rPr>
        <w:t>Для группы учащихся со средним и низким уровнем подготовки необходимо освоение теоретического материала курса биологии без пробелов. С этими учащимися требуется дополнительная работа с теоретическим материалом, выполнение большого количества заданий, требующих отработки навыка выполнения по алгоритму в типовых учебных ситуациях. Важно обеспечить, чтобы они не только запомнили основные понятия и термины, но и научились применять их на практике. Для обучающихся, находящихся в «группе риска», необходимо организовать пошаговый разбор заданий и запись алгоритма выполнения, которыми можно воспользоваться при их выполнении.</w:t>
      </w:r>
    </w:p>
    <w:p w:rsidR="002377F0" w:rsidRPr="00DD514D" w:rsidRDefault="00DC7366">
      <w:pPr>
        <w:spacing w:after="200" w:line="276" w:lineRule="auto"/>
        <w:ind w:firstLine="567"/>
        <w:contextualSpacing/>
        <w:jc w:val="both"/>
        <w:rPr>
          <w:rFonts w:eastAsia="Times New Roman"/>
          <w:bCs/>
          <w:iCs/>
          <w:sz w:val="28"/>
          <w:szCs w:val="28"/>
        </w:rPr>
      </w:pPr>
      <w:r w:rsidRPr="00DD514D">
        <w:rPr>
          <w:rFonts w:eastAsia="Times New Roman"/>
          <w:bCs/>
          <w:iCs/>
          <w:sz w:val="28"/>
          <w:szCs w:val="28"/>
        </w:rPr>
        <w:t>Задачи на применение знаний в новой ситуации по биологии относятся к заданиям высокого уровня сложности. Для освоения их решения можно рекомендовать использовать различные методические приемы:</w:t>
      </w:r>
    </w:p>
    <w:p w:rsidR="002377F0" w:rsidRPr="00DD514D" w:rsidRDefault="00DC7366">
      <w:pPr>
        <w:numPr>
          <w:ilvl w:val="0"/>
          <w:numId w:val="15"/>
        </w:numPr>
        <w:spacing w:after="200" w:line="276" w:lineRule="auto"/>
        <w:ind w:left="0" w:firstLine="567"/>
        <w:contextualSpacing/>
        <w:jc w:val="both"/>
        <w:rPr>
          <w:rFonts w:eastAsia="Times New Roman"/>
          <w:bCs/>
          <w:iCs/>
          <w:sz w:val="28"/>
          <w:szCs w:val="28"/>
        </w:rPr>
      </w:pPr>
      <w:r w:rsidRPr="00DD514D">
        <w:rPr>
          <w:rFonts w:eastAsia="Times New Roman"/>
          <w:bCs/>
          <w:iCs/>
          <w:sz w:val="28"/>
          <w:szCs w:val="28"/>
        </w:rPr>
        <w:lastRenderedPageBreak/>
        <w:t>при объяснении решения использовать графические схемы, отражающие все логические шаги и все ссылки на процессы и явления для каждого логического шага;</w:t>
      </w:r>
    </w:p>
    <w:p w:rsidR="002377F0" w:rsidRPr="00DD514D" w:rsidRDefault="00DC7366">
      <w:pPr>
        <w:numPr>
          <w:ilvl w:val="0"/>
          <w:numId w:val="15"/>
        </w:numPr>
        <w:spacing w:after="200" w:line="276" w:lineRule="auto"/>
        <w:ind w:left="0" w:firstLine="567"/>
        <w:contextualSpacing/>
        <w:jc w:val="both"/>
        <w:rPr>
          <w:rFonts w:eastAsia="Times New Roman"/>
          <w:bCs/>
          <w:iCs/>
          <w:sz w:val="28"/>
          <w:szCs w:val="28"/>
        </w:rPr>
      </w:pPr>
      <w:r w:rsidRPr="00DD514D">
        <w:rPr>
          <w:rFonts w:eastAsia="Times New Roman"/>
          <w:bCs/>
          <w:iCs/>
          <w:sz w:val="28"/>
          <w:szCs w:val="28"/>
        </w:rPr>
        <w:t>организацию работы в малых группах по коллективному обсуждению и выработке полного решения;</w:t>
      </w:r>
    </w:p>
    <w:p w:rsidR="002377F0" w:rsidRPr="00DD514D" w:rsidRDefault="00DC7366">
      <w:pPr>
        <w:numPr>
          <w:ilvl w:val="0"/>
          <w:numId w:val="15"/>
        </w:numPr>
        <w:spacing w:after="200" w:line="276" w:lineRule="auto"/>
        <w:ind w:left="0" w:firstLine="567"/>
        <w:contextualSpacing/>
        <w:jc w:val="both"/>
        <w:rPr>
          <w:rFonts w:eastAsia="Times New Roman"/>
          <w:bCs/>
          <w:iCs/>
          <w:sz w:val="28"/>
          <w:szCs w:val="28"/>
        </w:rPr>
      </w:pPr>
      <w:r w:rsidRPr="00DD514D">
        <w:rPr>
          <w:rFonts w:eastAsia="Times New Roman"/>
          <w:bCs/>
          <w:iCs/>
          <w:sz w:val="28"/>
          <w:szCs w:val="28"/>
        </w:rPr>
        <w:t>устные опросы обучающего характера.</w:t>
      </w:r>
    </w:p>
    <w:p w:rsidR="002377F0" w:rsidRPr="00DD514D" w:rsidRDefault="00DC7366">
      <w:pPr>
        <w:spacing w:after="200" w:line="276" w:lineRule="auto"/>
        <w:ind w:firstLine="567"/>
        <w:contextualSpacing/>
        <w:jc w:val="both"/>
        <w:rPr>
          <w:rFonts w:eastAsia="Times New Roman"/>
          <w:bCs/>
          <w:iCs/>
          <w:sz w:val="28"/>
          <w:szCs w:val="28"/>
        </w:rPr>
      </w:pPr>
      <w:r w:rsidRPr="00DD514D">
        <w:rPr>
          <w:rFonts w:eastAsia="Times New Roman"/>
          <w:bCs/>
          <w:iCs/>
          <w:sz w:val="28"/>
          <w:szCs w:val="28"/>
        </w:rPr>
        <w:t>Создавать или использовать готовые разноуровневые задания, использовать ресурсы электронного и дистанционного формата:</w:t>
      </w:r>
    </w:p>
    <w:p w:rsidR="002377F0" w:rsidRPr="00DD514D" w:rsidRDefault="00DC7366">
      <w:pPr>
        <w:spacing w:after="200" w:line="276" w:lineRule="auto"/>
        <w:ind w:firstLine="567"/>
        <w:contextualSpacing/>
        <w:jc w:val="both"/>
        <w:rPr>
          <w:rFonts w:eastAsia="Times New Roman"/>
          <w:bCs/>
          <w:iCs/>
          <w:sz w:val="28"/>
          <w:szCs w:val="28"/>
        </w:rPr>
      </w:pPr>
      <w:r w:rsidRPr="00DD514D">
        <w:rPr>
          <w:rFonts w:eastAsia="Times New Roman"/>
          <w:bCs/>
          <w:iCs/>
          <w:sz w:val="28"/>
          <w:szCs w:val="28"/>
        </w:rPr>
        <w:t>- необходима постоянная обратная связь со школьниками в виде текстового или аудиокомментария после проверки задания или, устных онлайн-консультаций;</w:t>
      </w:r>
    </w:p>
    <w:p w:rsidR="002377F0" w:rsidRPr="00DD514D" w:rsidRDefault="00DC7366">
      <w:pPr>
        <w:spacing w:after="200" w:line="276" w:lineRule="auto"/>
        <w:ind w:firstLine="567"/>
        <w:contextualSpacing/>
        <w:jc w:val="both"/>
        <w:rPr>
          <w:rFonts w:eastAsia="Times New Roman"/>
          <w:bCs/>
          <w:iCs/>
          <w:sz w:val="28"/>
          <w:szCs w:val="28"/>
        </w:rPr>
      </w:pPr>
      <w:r w:rsidRPr="00DD514D">
        <w:rPr>
          <w:rFonts w:eastAsia="Times New Roman"/>
          <w:bCs/>
          <w:iCs/>
          <w:sz w:val="28"/>
          <w:szCs w:val="28"/>
        </w:rPr>
        <w:t xml:space="preserve"> - проверочные и контрольные работы рекомендуется проводить на образовательных платформах, позволяющих устанавливать временные рамки для проведения этих работ, с возможностью автоматической проверки выполненного заданий.</w:t>
      </w:r>
    </w:p>
    <w:p w:rsidR="002377F0" w:rsidRPr="00DD514D" w:rsidRDefault="00DC7366">
      <w:pPr>
        <w:spacing w:after="200" w:line="276" w:lineRule="auto"/>
        <w:ind w:firstLine="567"/>
        <w:contextualSpacing/>
        <w:jc w:val="both"/>
        <w:rPr>
          <w:rFonts w:eastAsia="Times New Roman"/>
          <w:bCs/>
          <w:iCs/>
          <w:sz w:val="28"/>
          <w:szCs w:val="28"/>
        </w:rPr>
      </w:pPr>
      <w:r w:rsidRPr="00DD514D">
        <w:rPr>
          <w:rFonts w:eastAsia="Times New Roman"/>
          <w:bCs/>
          <w:iCs/>
          <w:sz w:val="28"/>
          <w:szCs w:val="28"/>
        </w:rPr>
        <w:t>Кроме того, для успешного обучения биологии важно использовать разнообразные педагогические технологии и методы. Например, можно применять интерактивные методы обучения, такие как работа в группах, дискуссии, проекты и лабораторные и практические работы. Это поможет учащимся лучше понять материал и научиться работать в команде.</w:t>
      </w:r>
    </w:p>
    <w:p w:rsidR="002377F0" w:rsidRPr="00DD514D" w:rsidRDefault="00DC7366">
      <w:pPr>
        <w:spacing w:after="200" w:line="276" w:lineRule="auto"/>
        <w:ind w:firstLine="567"/>
        <w:contextualSpacing/>
        <w:jc w:val="both"/>
        <w:rPr>
          <w:rFonts w:eastAsia="Times New Roman"/>
          <w:bCs/>
          <w:iCs/>
          <w:sz w:val="28"/>
          <w:szCs w:val="28"/>
        </w:rPr>
      </w:pPr>
      <w:r w:rsidRPr="00DD514D">
        <w:rPr>
          <w:rFonts w:eastAsia="Times New Roman"/>
          <w:bCs/>
          <w:iCs/>
          <w:sz w:val="28"/>
          <w:szCs w:val="28"/>
        </w:rPr>
        <w:t>Также полезно использовать современные образовательные технологии, электронные образовательные ресурсы, материалы библиотеки ЦОК, образовательные платформы и приложения. Они могут сделать обучение более интересным и доступным, а также позволить учителю индивидуализировать подход к каждому ученику. Кроме развития предметных и коммуникативных УУД, при работе с ЭОР и ЦОР у обучающихся формируются регулятивные УУД (самоорганизации, самоконтроля, эмоционального интеллекта).</w:t>
      </w:r>
    </w:p>
    <w:p w:rsidR="002377F0" w:rsidRPr="00DD514D" w:rsidRDefault="00DC7366">
      <w:pPr>
        <w:spacing w:after="200" w:line="276" w:lineRule="auto"/>
        <w:ind w:firstLine="567"/>
        <w:contextualSpacing/>
        <w:jc w:val="both"/>
        <w:rPr>
          <w:rFonts w:eastAsia="Times New Roman"/>
          <w:bCs/>
          <w:iCs/>
          <w:sz w:val="28"/>
          <w:szCs w:val="28"/>
        </w:rPr>
      </w:pPr>
      <w:r w:rsidRPr="00DD514D">
        <w:rPr>
          <w:rFonts w:eastAsia="Times New Roman"/>
          <w:bCs/>
          <w:iCs/>
          <w:sz w:val="28"/>
          <w:szCs w:val="28"/>
        </w:rPr>
        <w:t>Одна из эффективных моделей преодоления учебной неуспешности использование практики наставничества по модели «Ученик-ученик». Создание шефских пар (групп) разного уровня обученности, делегирование полномочий успешным ученикам по обучению или консультированию менее успешных учеников вполне оправдана с точки зрения формирования и развития коммуникативных УУД, преодоления психологических барьеров, страхов перед экзаменом, усвоения и применения знаний при решении различных учебных задач в группе.</w:t>
      </w:r>
    </w:p>
    <w:p w:rsidR="002377F0" w:rsidRPr="00DD514D" w:rsidRDefault="00DC7366">
      <w:pPr>
        <w:spacing w:after="200" w:line="276" w:lineRule="auto"/>
        <w:ind w:firstLine="567"/>
        <w:contextualSpacing/>
        <w:jc w:val="both"/>
        <w:rPr>
          <w:rFonts w:eastAsia="Times New Roman"/>
          <w:bCs/>
          <w:iCs/>
          <w:sz w:val="28"/>
          <w:szCs w:val="28"/>
        </w:rPr>
      </w:pPr>
      <w:r w:rsidRPr="00DD514D">
        <w:rPr>
          <w:rFonts w:eastAsia="Times New Roman"/>
          <w:bCs/>
          <w:iCs/>
          <w:sz w:val="28"/>
          <w:szCs w:val="28"/>
        </w:rPr>
        <w:t xml:space="preserve">Не менее важным является регулярный мониторинг успеваемости учащихся. Это позволяет своевременно выявлять проблемы и принимать меры для их устранения, проследить динамику каждого ученика. Целесообразно использовать листы индивидуальных достижений, в которых отмечать результаты тестов, </w:t>
      </w:r>
      <w:r w:rsidRPr="00DD514D">
        <w:rPr>
          <w:rFonts w:eastAsia="Times New Roman"/>
          <w:bCs/>
          <w:iCs/>
          <w:sz w:val="28"/>
          <w:szCs w:val="28"/>
        </w:rPr>
        <w:lastRenderedPageBreak/>
        <w:t>контрольных и диагностических работ, устных опросов, а также использовать техники формирующего оценивания для осуществления самооценки и взаимной оценки.</w:t>
      </w:r>
    </w:p>
    <w:p w:rsidR="002377F0" w:rsidRPr="00DD514D" w:rsidRDefault="00DC7366">
      <w:pPr>
        <w:spacing w:line="276" w:lineRule="auto"/>
        <w:ind w:firstLine="567"/>
        <w:contextualSpacing/>
        <w:jc w:val="both"/>
        <w:rPr>
          <w:rFonts w:eastAsia="Times New Roman"/>
          <w:bCs/>
          <w:iCs/>
          <w:sz w:val="28"/>
          <w:szCs w:val="28"/>
        </w:rPr>
      </w:pPr>
      <w:r w:rsidRPr="00DD514D">
        <w:rPr>
          <w:rFonts w:eastAsia="Times New Roman"/>
          <w:bCs/>
          <w:iCs/>
          <w:sz w:val="28"/>
          <w:szCs w:val="28"/>
        </w:rPr>
        <w:t>Особое внимание следует уделить мотивации учащихся. Важно, чтобы они понимали, зачем им нужно изучать биологию и как это знание может пригодиться в будущем. Для этого необходимо проводить различные профориентационные мероприятия: встречи с учеными и специалистами в области биологии, организовывать экскурсии в научные учреждения и лаборатории, а также вовлекать учеников в конкурсное и олимпиадное движение.</w:t>
      </w:r>
    </w:p>
    <w:p w:rsidR="002377F0" w:rsidRPr="00DD514D" w:rsidRDefault="002377F0">
      <w:pPr>
        <w:spacing w:line="276" w:lineRule="auto"/>
        <w:ind w:firstLine="567"/>
        <w:contextualSpacing/>
        <w:jc w:val="both"/>
        <w:rPr>
          <w:rFonts w:eastAsia="Times New Roman"/>
          <w:bCs/>
          <w:iCs/>
          <w:sz w:val="28"/>
          <w:szCs w:val="28"/>
        </w:rPr>
      </w:pPr>
    </w:p>
    <w:p w:rsidR="002377F0" w:rsidRPr="00DD514D" w:rsidRDefault="00DC7366">
      <w:pPr>
        <w:numPr>
          <w:ilvl w:val="0"/>
          <w:numId w:val="1"/>
        </w:numPr>
        <w:ind w:left="426" w:hanging="425"/>
        <w:contextualSpacing/>
        <w:jc w:val="both"/>
        <w:rPr>
          <w:rFonts w:eastAsia="Times New Roman"/>
          <w:bCs/>
          <w:i/>
          <w:iCs/>
          <w:sz w:val="28"/>
          <w:szCs w:val="28"/>
        </w:rPr>
      </w:pPr>
      <w:r w:rsidRPr="00DD514D">
        <w:rPr>
          <w:rFonts w:eastAsia="Times New Roman"/>
          <w:bCs/>
          <w:i/>
          <w:iCs/>
          <w:sz w:val="28"/>
          <w:szCs w:val="28"/>
        </w:rPr>
        <w:t>Администрациям образовательных организаций</w:t>
      </w:r>
    </w:p>
    <w:p w:rsidR="002377F0" w:rsidRPr="00DD514D" w:rsidRDefault="002377F0">
      <w:pPr>
        <w:spacing w:line="276" w:lineRule="auto"/>
        <w:ind w:firstLine="567"/>
        <w:contextualSpacing/>
        <w:jc w:val="both"/>
        <w:rPr>
          <w:rFonts w:eastAsia="Times New Roman"/>
          <w:bCs/>
          <w:iCs/>
          <w:sz w:val="28"/>
          <w:szCs w:val="28"/>
        </w:rPr>
      </w:pPr>
    </w:p>
    <w:p w:rsidR="002377F0" w:rsidRPr="00DD514D" w:rsidRDefault="00DC7366">
      <w:pPr>
        <w:spacing w:line="276" w:lineRule="auto"/>
        <w:ind w:firstLine="567"/>
        <w:contextualSpacing/>
        <w:jc w:val="both"/>
        <w:rPr>
          <w:rFonts w:eastAsia="Times New Roman"/>
          <w:bCs/>
          <w:iCs/>
          <w:sz w:val="28"/>
          <w:szCs w:val="28"/>
        </w:rPr>
      </w:pPr>
      <w:r w:rsidRPr="00DD514D">
        <w:rPr>
          <w:rFonts w:eastAsia="Times New Roman"/>
          <w:bCs/>
          <w:iCs/>
          <w:sz w:val="28"/>
          <w:szCs w:val="28"/>
        </w:rPr>
        <w:t>Директорам и АУП необходимо проанализировать условия реализации ООП, возможности социума, сетевого взаимодействия для обучения по предмету «Биология» на профильном уровне начиная с 7 класса.</w:t>
      </w:r>
    </w:p>
    <w:p w:rsidR="002377F0" w:rsidRPr="00DD514D" w:rsidRDefault="00DC7366">
      <w:pPr>
        <w:spacing w:line="276" w:lineRule="auto"/>
        <w:ind w:firstLine="567"/>
        <w:jc w:val="both"/>
        <w:rPr>
          <w:sz w:val="28"/>
          <w:szCs w:val="28"/>
        </w:rPr>
      </w:pPr>
      <w:r w:rsidRPr="00DD514D">
        <w:rPr>
          <w:sz w:val="28"/>
          <w:szCs w:val="28"/>
        </w:rPr>
        <w:t>При невозможности организации профильного обучения директорам школ и АУП необходимо рассмотреть возможность организации дополнительных занятий по биологии (увеличение на один час часы изучения предмета за счет использования часов школьного компонента или часов внеурочной деятельности), т.к. с 5-го по 7-ой классы включительно предмет изучается один час в неделю, этого недостаточно для формирования научного представления о живой природе и элективных курсов для сдающих ОГЭ по биологии с тем, чтобы иметь возможность повторения материала с 5-го класса, разбирать и отрабатывать задания ОГЭ.</w:t>
      </w:r>
    </w:p>
    <w:p w:rsidR="002377F0" w:rsidRPr="00DD514D" w:rsidRDefault="00DC7366">
      <w:pPr>
        <w:spacing w:line="276" w:lineRule="auto"/>
        <w:ind w:firstLine="567"/>
        <w:jc w:val="both"/>
        <w:rPr>
          <w:sz w:val="28"/>
          <w:szCs w:val="28"/>
        </w:rPr>
      </w:pPr>
      <w:r w:rsidRPr="00DD514D">
        <w:rPr>
          <w:sz w:val="28"/>
          <w:szCs w:val="28"/>
        </w:rPr>
        <w:t>Создавать условия учителям для обучения на тематических семинарах, методических объединениях и курсах повышения квалификации.</w:t>
      </w:r>
    </w:p>
    <w:p w:rsidR="002377F0" w:rsidRPr="00DD514D" w:rsidRDefault="00DC7366">
      <w:pPr>
        <w:spacing w:line="276" w:lineRule="auto"/>
        <w:ind w:firstLine="567"/>
        <w:jc w:val="both"/>
        <w:rPr>
          <w:sz w:val="28"/>
          <w:szCs w:val="28"/>
        </w:rPr>
      </w:pPr>
      <w:r w:rsidRPr="00DD514D">
        <w:rPr>
          <w:sz w:val="28"/>
          <w:szCs w:val="28"/>
        </w:rPr>
        <w:t>Для администраций СОШ и ООШ Республики Алтай по организации дифференцированного обучения школьников с разным уровнем предметной подготовки рекомендованы следующие направления работы:</w:t>
      </w:r>
    </w:p>
    <w:p w:rsidR="002377F0" w:rsidRPr="00DD514D" w:rsidRDefault="00DC7366">
      <w:pPr>
        <w:numPr>
          <w:ilvl w:val="0"/>
          <w:numId w:val="17"/>
        </w:numPr>
        <w:spacing w:line="276" w:lineRule="auto"/>
        <w:ind w:left="0" w:firstLine="567"/>
        <w:jc w:val="both"/>
        <w:rPr>
          <w:sz w:val="28"/>
          <w:szCs w:val="28"/>
        </w:rPr>
      </w:pPr>
      <w:r w:rsidRPr="00DD514D">
        <w:rPr>
          <w:sz w:val="28"/>
          <w:szCs w:val="28"/>
        </w:rPr>
        <w:t>проанализировать работу школы с точки зрения эффективности проводимых мероприятий по подготовке к итоговой аттестации, выявить проблемные зоны, с которыми сталкиваются старшеклассники, их родители, педагоги при подготовке, составить дорожную карту по реализации мероприятий;</w:t>
      </w:r>
    </w:p>
    <w:p w:rsidR="002377F0" w:rsidRPr="00DD514D" w:rsidRDefault="00DC7366">
      <w:pPr>
        <w:numPr>
          <w:ilvl w:val="0"/>
          <w:numId w:val="17"/>
        </w:numPr>
        <w:spacing w:line="276" w:lineRule="auto"/>
        <w:ind w:left="0" w:firstLine="567"/>
        <w:jc w:val="both"/>
        <w:rPr>
          <w:sz w:val="28"/>
          <w:szCs w:val="28"/>
        </w:rPr>
      </w:pPr>
      <w:r w:rsidRPr="00DD514D">
        <w:rPr>
          <w:sz w:val="28"/>
          <w:szCs w:val="28"/>
        </w:rPr>
        <w:t>разработать перспективные модели организации и контроля управленческой деятельности по подготовке к ГИА;</w:t>
      </w:r>
    </w:p>
    <w:p w:rsidR="002377F0" w:rsidRPr="00DD514D" w:rsidRDefault="00DC7366">
      <w:pPr>
        <w:numPr>
          <w:ilvl w:val="0"/>
          <w:numId w:val="17"/>
        </w:numPr>
        <w:spacing w:line="276" w:lineRule="auto"/>
        <w:ind w:left="0" w:firstLine="567"/>
        <w:jc w:val="both"/>
        <w:rPr>
          <w:sz w:val="28"/>
          <w:szCs w:val="28"/>
        </w:rPr>
      </w:pPr>
      <w:r w:rsidRPr="00DD514D">
        <w:rPr>
          <w:sz w:val="28"/>
          <w:szCs w:val="28"/>
        </w:rPr>
        <w:t>систематически проводить административные совещания, на которых изучаются нормативно-правовые документы различных уровней по организации и проведении ГИА;</w:t>
      </w:r>
    </w:p>
    <w:p w:rsidR="002377F0" w:rsidRPr="00DD514D" w:rsidRDefault="00DC7366">
      <w:pPr>
        <w:numPr>
          <w:ilvl w:val="0"/>
          <w:numId w:val="17"/>
        </w:numPr>
        <w:spacing w:line="276" w:lineRule="auto"/>
        <w:ind w:left="0" w:firstLine="567"/>
        <w:jc w:val="both"/>
        <w:rPr>
          <w:sz w:val="28"/>
          <w:szCs w:val="28"/>
        </w:rPr>
      </w:pPr>
      <w:r w:rsidRPr="00DD514D">
        <w:rPr>
          <w:sz w:val="28"/>
          <w:szCs w:val="28"/>
        </w:rPr>
        <w:lastRenderedPageBreak/>
        <w:t>провести диагностику готовности педагогических кадров к созданию системы условий по подготовке учащихся к итоговой аттестации в форме ГИА;</w:t>
      </w:r>
    </w:p>
    <w:p w:rsidR="002377F0" w:rsidRPr="00DD514D" w:rsidRDefault="00DC7366">
      <w:pPr>
        <w:numPr>
          <w:ilvl w:val="0"/>
          <w:numId w:val="17"/>
        </w:numPr>
        <w:spacing w:line="276" w:lineRule="auto"/>
        <w:ind w:left="0" w:firstLine="567"/>
        <w:jc w:val="both"/>
        <w:rPr>
          <w:sz w:val="28"/>
          <w:szCs w:val="28"/>
        </w:rPr>
      </w:pPr>
      <w:r w:rsidRPr="00DD514D">
        <w:rPr>
          <w:sz w:val="28"/>
          <w:szCs w:val="28"/>
        </w:rPr>
        <w:t>проанализировать имеющийся опыт работы учителей по подготовке к итоговой аттестации, выявить опыт учителей, имеющих стабильно высокие и стабильно низкие результаты, организовать внутрикорпоративное обучение, на основе проблемных коучгрупп, используя ресурсы школы, муниципалитета, региона;</w:t>
      </w:r>
    </w:p>
    <w:p w:rsidR="002377F0" w:rsidRPr="00DD514D" w:rsidRDefault="00DC7366">
      <w:pPr>
        <w:numPr>
          <w:ilvl w:val="0"/>
          <w:numId w:val="17"/>
        </w:numPr>
        <w:spacing w:line="276" w:lineRule="auto"/>
        <w:ind w:left="0" w:firstLine="567"/>
        <w:jc w:val="both"/>
        <w:rPr>
          <w:sz w:val="28"/>
          <w:szCs w:val="28"/>
        </w:rPr>
      </w:pPr>
      <w:r w:rsidRPr="00DD514D">
        <w:rPr>
          <w:sz w:val="28"/>
          <w:szCs w:val="28"/>
        </w:rPr>
        <w:t>выработать единые направления работы всех участников образовательного процесса по подготовке к ГИА;</w:t>
      </w:r>
    </w:p>
    <w:p w:rsidR="002377F0" w:rsidRPr="00DD514D" w:rsidRDefault="00DC7366">
      <w:pPr>
        <w:numPr>
          <w:ilvl w:val="0"/>
          <w:numId w:val="17"/>
        </w:numPr>
        <w:spacing w:line="276" w:lineRule="auto"/>
        <w:ind w:left="0" w:firstLine="567"/>
        <w:jc w:val="both"/>
        <w:rPr>
          <w:sz w:val="28"/>
          <w:szCs w:val="28"/>
        </w:rPr>
      </w:pPr>
      <w:r w:rsidRPr="00DD514D">
        <w:rPr>
          <w:sz w:val="28"/>
          <w:szCs w:val="28"/>
        </w:rPr>
        <w:t>регулярно проводить методические совещания для педагогов и родителей, на которых необходимо изучать нормативно-правовые документы различных уровней по организации и проведении ГИА;</w:t>
      </w:r>
    </w:p>
    <w:p w:rsidR="002377F0" w:rsidRPr="00DD514D" w:rsidRDefault="00DC7366">
      <w:pPr>
        <w:numPr>
          <w:ilvl w:val="0"/>
          <w:numId w:val="17"/>
        </w:numPr>
        <w:spacing w:line="276" w:lineRule="auto"/>
        <w:ind w:left="0" w:firstLine="567"/>
        <w:jc w:val="both"/>
        <w:rPr>
          <w:sz w:val="28"/>
          <w:szCs w:val="28"/>
        </w:rPr>
      </w:pPr>
      <w:r w:rsidRPr="00DD514D">
        <w:rPr>
          <w:sz w:val="28"/>
          <w:szCs w:val="28"/>
        </w:rPr>
        <w:t>обеспечить информационное сопровождение обучающихся и родителей (законных представителей) по проведению и процедуре ГИА, используя различные форматы: собрания, онлайн-конференции, индивидуальное консультирование, тематические стенды;</w:t>
      </w:r>
    </w:p>
    <w:p w:rsidR="002377F0" w:rsidRPr="00DD514D" w:rsidRDefault="00DC7366">
      <w:pPr>
        <w:numPr>
          <w:ilvl w:val="0"/>
          <w:numId w:val="17"/>
        </w:numPr>
        <w:spacing w:line="276" w:lineRule="auto"/>
        <w:ind w:left="0" w:firstLine="567"/>
        <w:jc w:val="both"/>
        <w:rPr>
          <w:sz w:val="28"/>
          <w:szCs w:val="28"/>
        </w:rPr>
      </w:pPr>
      <w:r w:rsidRPr="00DD514D">
        <w:rPr>
          <w:sz w:val="28"/>
          <w:szCs w:val="28"/>
        </w:rPr>
        <w:t>своевременное обновление содержания тематического раздела сайта школы.</w:t>
      </w:r>
    </w:p>
    <w:p w:rsidR="002377F0" w:rsidRPr="00DD514D" w:rsidRDefault="002377F0">
      <w:pPr>
        <w:spacing w:line="276" w:lineRule="auto"/>
        <w:ind w:firstLine="567"/>
        <w:jc w:val="both"/>
        <w:rPr>
          <w:sz w:val="28"/>
          <w:szCs w:val="28"/>
        </w:rPr>
      </w:pPr>
    </w:p>
    <w:p w:rsidR="002377F0" w:rsidRPr="00DD514D" w:rsidRDefault="00DC7366">
      <w:pPr>
        <w:numPr>
          <w:ilvl w:val="0"/>
          <w:numId w:val="1"/>
        </w:numPr>
        <w:spacing w:line="276" w:lineRule="auto"/>
        <w:ind w:left="0" w:firstLine="567"/>
        <w:contextualSpacing/>
        <w:jc w:val="both"/>
        <w:rPr>
          <w:rFonts w:eastAsia="Times New Roman"/>
          <w:bCs/>
          <w:i/>
          <w:iCs/>
          <w:sz w:val="28"/>
          <w:szCs w:val="28"/>
        </w:rPr>
      </w:pPr>
      <w:r w:rsidRPr="00DD514D">
        <w:rPr>
          <w:rFonts w:eastAsia="Times New Roman"/>
          <w:bCs/>
          <w:i/>
          <w:iCs/>
          <w:sz w:val="28"/>
          <w:szCs w:val="28"/>
        </w:rPr>
        <w:t>ИПК / ИРО, иным организациям, реализующим программы профессионального развития учителей</w:t>
      </w:r>
    </w:p>
    <w:p w:rsidR="002377F0" w:rsidRPr="00DD514D" w:rsidRDefault="002377F0">
      <w:pPr>
        <w:spacing w:line="276" w:lineRule="auto"/>
        <w:ind w:left="567"/>
        <w:contextualSpacing/>
        <w:jc w:val="both"/>
        <w:rPr>
          <w:rFonts w:eastAsia="Times New Roman"/>
          <w:bCs/>
          <w:i/>
          <w:iCs/>
          <w:sz w:val="28"/>
          <w:szCs w:val="28"/>
        </w:rPr>
      </w:pPr>
    </w:p>
    <w:p w:rsidR="002377F0" w:rsidRPr="00DD514D" w:rsidRDefault="00DC7366">
      <w:pPr>
        <w:numPr>
          <w:ilvl w:val="0"/>
          <w:numId w:val="16"/>
        </w:numPr>
        <w:spacing w:line="276" w:lineRule="auto"/>
        <w:ind w:left="0" w:firstLine="567"/>
        <w:jc w:val="both"/>
        <w:rPr>
          <w:sz w:val="28"/>
          <w:szCs w:val="28"/>
        </w:rPr>
      </w:pPr>
      <w:r w:rsidRPr="00DD514D">
        <w:rPr>
          <w:sz w:val="28"/>
          <w:szCs w:val="28"/>
        </w:rPr>
        <w:t>Включить в план методических мероприятий, организуемых ресурсным центром БУ ДПО РА "ИПКиППРО РА" вопросы по созданию условий для дифференцированной работы учителя с разными категориями обучающихся;</w:t>
      </w:r>
    </w:p>
    <w:p w:rsidR="002377F0" w:rsidRPr="00DD514D" w:rsidRDefault="00DC7366">
      <w:pPr>
        <w:numPr>
          <w:ilvl w:val="0"/>
          <w:numId w:val="16"/>
        </w:numPr>
        <w:spacing w:line="276" w:lineRule="auto"/>
        <w:ind w:left="0" w:firstLine="567"/>
        <w:jc w:val="both"/>
        <w:rPr>
          <w:sz w:val="28"/>
          <w:szCs w:val="28"/>
        </w:rPr>
      </w:pPr>
      <w:r w:rsidRPr="00DD514D">
        <w:rPr>
          <w:sz w:val="28"/>
          <w:szCs w:val="28"/>
        </w:rPr>
        <w:t>Организовать выездные семинары учителей биологии с целью трансляции успешного опыта учителей, особенно тех школ, где постоянно высокие результаты по итоговой аттестации.</w:t>
      </w:r>
    </w:p>
    <w:p w:rsidR="002377F0" w:rsidRPr="00DD514D" w:rsidRDefault="002377F0">
      <w:pPr>
        <w:pStyle w:val="a3"/>
        <w:spacing w:after="0" w:line="240" w:lineRule="auto"/>
        <w:ind w:left="1"/>
        <w:jc w:val="both"/>
        <w:rPr>
          <w:rFonts w:ascii="Times New Roman" w:eastAsia="Times New Roman" w:hAnsi="Times New Roman"/>
          <w:bCs/>
          <w:iCs/>
          <w:sz w:val="28"/>
          <w:szCs w:val="28"/>
          <w:lang w:eastAsia="ru-RU"/>
        </w:rPr>
      </w:pPr>
    </w:p>
    <w:bookmarkEnd w:id="0"/>
    <w:p w:rsidR="002377F0" w:rsidRPr="00DD514D" w:rsidRDefault="002377F0">
      <w:pPr>
        <w:spacing w:line="360" w:lineRule="auto"/>
        <w:rPr>
          <w:sz w:val="28"/>
          <w:szCs w:val="28"/>
        </w:rPr>
      </w:pPr>
    </w:p>
    <w:sectPr w:rsidR="002377F0" w:rsidRPr="00DD514D" w:rsidSect="00DD514D">
      <w:footerReference w:type="default" r:id="rId7"/>
      <w:pgSz w:w="11906" w:h="16838"/>
      <w:pgMar w:top="851" w:right="851" w:bottom="1701"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3269" w:rsidRDefault="00793269">
      <w:r>
        <w:separator/>
      </w:r>
    </w:p>
  </w:endnote>
  <w:endnote w:type="continuationSeparator" w:id="0">
    <w:p w:rsidR="00793269" w:rsidRDefault="00793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17E" w:rsidRDefault="0071717E">
    <w:pPr>
      <w:pStyle w:val="ad"/>
      <w:jc w:val="right"/>
    </w:pPr>
    <w:r>
      <w:fldChar w:fldCharType="begin"/>
    </w:r>
    <w:r>
      <w:instrText xml:space="preserve"> PAGE   \* MERGEFORMAT </w:instrText>
    </w:r>
    <w:r>
      <w:fldChar w:fldCharType="separate"/>
    </w:r>
    <w:r w:rsidR="00DD514D">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3269" w:rsidRDefault="00793269">
      <w:r>
        <w:separator/>
      </w:r>
    </w:p>
  </w:footnote>
  <w:footnote w:type="continuationSeparator" w:id="0">
    <w:p w:rsidR="00793269" w:rsidRDefault="007932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84217"/>
    <w:multiLevelType w:val="hybridMultilevel"/>
    <w:tmpl w:val="712AD1D4"/>
    <w:lvl w:ilvl="0" w:tplc="61B2541C">
      <w:start w:val="1"/>
      <w:numFmt w:val="bullet"/>
      <w:lvlText w:val=""/>
      <w:lvlJc w:val="left"/>
      <w:pPr>
        <w:ind w:left="1259" w:hanging="360"/>
      </w:pPr>
      <w:rPr>
        <w:rFonts w:ascii="Symbol" w:hAnsi="Symbol"/>
      </w:rPr>
    </w:lvl>
    <w:lvl w:ilvl="1" w:tplc="1BEEDF48">
      <w:start w:val="1"/>
      <w:numFmt w:val="bullet"/>
      <w:lvlText w:val="o"/>
      <w:lvlJc w:val="left"/>
      <w:pPr>
        <w:ind w:left="1979" w:hanging="360"/>
      </w:pPr>
      <w:rPr>
        <w:rFonts w:ascii="Courier New" w:hAnsi="Courier New" w:cs="Courier New"/>
      </w:rPr>
    </w:lvl>
    <w:lvl w:ilvl="2" w:tplc="90A21DBE">
      <w:start w:val="1"/>
      <w:numFmt w:val="bullet"/>
      <w:lvlText w:val=""/>
      <w:lvlJc w:val="left"/>
      <w:pPr>
        <w:ind w:left="2699" w:hanging="360"/>
      </w:pPr>
      <w:rPr>
        <w:rFonts w:ascii="Wingdings" w:hAnsi="Wingdings"/>
      </w:rPr>
    </w:lvl>
    <w:lvl w:ilvl="3" w:tplc="763EBA84">
      <w:start w:val="1"/>
      <w:numFmt w:val="bullet"/>
      <w:lvlText w:val=""/>
      <w:lvlJc w:val="left"/>
      <w:pPr>
        <w:ind w:left="3419" w:hanging="360"/>
      </w:pPr>
      <w:rPr>
        <w:rFonts w:ascii="Symbol" w:hAnsi="Symbol"/>
      </w:rPr>
    </w:lvl>
    <w:lvl w:ilvl="4" w:tplc="F2648F06">
      <w:start w:val="1"/>
      <w:numFmt w:val="bullet"/>
      <w:lvlText w:val="o"/>
      <w:lvlJc w:val="left"/>
      <w:pPr>
        <w:ind w:left="4139" w:hanging="360"/>
      </w:pPr>
      <w:rPr>
        <w:rFonts w:ascii="Courier New" w:hAnsi="Courier New" w:cs="Courier New"/>
      </w:rPr>
    </w:lvl>
    <w:lvl w:ilvl="5" w:tplc="4D30792E">
      <w:start w:val="1"/>
      <w:numFmt w:val="bullet"/>
      <w:lvlText w:val=""/>
      <w:lvlJc w:val="left"/>
      <w:pPr>
        <w:ind w:left="4859" w:hanging="360"/>
      </w:pPr>
      <w:rPr>
        <w:rFonts w:ascii="Wingdings" w:hAnsi="Wingdings"/>
      </w:rPr>
    </w:lvl>
    <w:lvl w:ilvl="6" w:tplc="4B02F126">
      <w:start w:val="1"/>
      <w:numFmt w:val="bullet"/>
      <w:lvlText w:val=""/>
      <w:lvlJc w:val="left"/>
      <w:pPr>
        <w:ind w:left="5579" w:hanging="360"/>
      </w:pPr>
      <w:rPr>
        <w:rFonts w:ascii="Symbol" w:hAnsi="Symbol"/>
      </w:rPr>
    </w:lvl>
    <w:lvl w:ilvl="7" w:tplc="091A9DF4">
      <w:start w:val="1"/>
      <w:numFmt w:val="bullet"/>
      <w:lvlText w:val="o"/>
      <w:lvlJc w:val="left"/>
      <w:pPr>
        <w:ind w:left="6299" w:hanging="360"/>
      </w:pPr>
      <w:rPr>
        <w:rFonts w:ascii="Courier New" w:hAnsi="Courier New" w:cs="Courier New"/>
      </w:rPr>
    </w:lvl>
    <w:lvl w:ilvl="8" w:tplc="0F28C37C">
      <w:start w:val="1"/>
      <w:numFmt w:val="bullet"/>
      <w:lvlText w:val=""/>
      <w:lvlJc w:val="left"/>
      <w:pPr>
        <w:ind w:left="7019" w:hanging="360"/>
      </w:pPr>
      <w:rPr>
        <w:rFonts w:ascii="Wingdings" w:hAnsi="Wingdings"/>
      </w:rPr>
    </w:lvl>
  </w:abstractNum>
  <w:abstractNum w:abstractNumId="1" w15:restartNumberingAfterBreak="0">
    <w:nsid w:val="01055C13"/>
    <w:multiLevelType w:val="multilevel"/>
    <w:tmpl w:val="75281CA4"/>
    <w:lvl w:ilvl="0">
      <w:start w:val="2"/>
      <w:numFmt w:val="decimal"/>
      <w:lvlText w:val="%1"/>
      <w:lvlJc w:val="left"/>
      <w:pPr>
        <w:ind w:left="375" w:hanging="375"/>
      </w:pPr>
      <w:rPr>
        <w:b/>
        <w:i w:val="0"/>
      </w:rPr>
    </w:lvl>
    <w:lvl w:ilvl="1">
      <w:start w:val="1"/>
      <w:numFmt w:val="decimal"/>
      <w:lvlText w:val="%1.%2"/>
      <w:lvlJc w:val="left"/>
      <w:pPr>
        <w:ind w:left="801" w:hanging="375"/>
      </w:pPr>
      <w:rPr>
        <w:b/>
        <w:i w:val="0"/>
      </w:rPr>
    </w:lvl>
    <w:lvl w:ilvl="2">
      <w:start w:val="1"/>
      <w:numFmt w:val="decimal"/>
      <w:lvlText w:val="%1.%2.%3"/>
      <w:lvlJc w:val="left"/>
      <w:pPr>
        <w:ind w:left="1572" w:hanging="720"/>
      </w:pPr>
      <w:rPr>
        <w:b/>
        <w:i w:val="0"/>
      </w:rPr>
    </w:lvl>
    <w:lvl w:ilvl="3">
      <w:start w:val="1"/>
      <w:numFmt w:val="decimal"/>
      <w:lvlText w:val="%1.%2.%3.%4"/>
      <w:lvlJc w:val="left"/>
      <w:pPr>
        <w:ind w:left="2358" w:hanging="1080"/>
      </w:pPr>
      <w:rPr>
        <w:b/>
        <w:i w:val="0"/>
      </w:rPr>
    </w:lvl>
    <w:lvl w:ilvl="4">
      <w:start w:val="1"/>
      <w:numFmt w:val="decimal"/>
      <w:lvlText w:val="%1.%2.%3.%4.%5"/>
      <w:lvlJc w:val="left"/>
      <w:pPr>
        <w:ind w:left="2784" w:hanging="1080"/>
      </w:pPr>
      <w:rPr>
        <w:b/>
        <w:i w:val="0"/>
      </w:rPr>
    </w:lvl>
    <w:lvl w:ilvl="5">
      <w:start w:val="1"/>
      <w:numFmt w:val="decimal"/>
      <w:lvlText w:val="%1.%2.%3.%4.%5.%6"/>
      <w:lvlJc w:val="left"/>
      <w:pPr>
        <w:ind w:left="3570" w:hanging="1440"/>
      </w:pPr>
      <w:rPr>
        <w:b/>
        <w:i w:val="0"/>
      </w:rPr>
    </w:lvl>
    <w:lvl w:ilvl="6">
      <w:start w:val="1"/>
      <w:numFmt w:val="decimal"/>
      <w:lvlText w:val="%1.%2.%3.%4.%5.%6.%7"/>
      <w:lvlJc w:val="left"/>
      <w:pPr>
        <w:ind w:left="3996" w:hanging="1440"/>
      </w:pPr>
      <w:rPr>
        <w:b/>
        <w:i w:val="0"/>
      </w:rPr>
    </w:lvl>
    <w:lvl w:ilvl="7">
      <w:start w:val="1"/>
      <w:numFmt w:val="decimal"/>
      <w:lvlText w:val="%1.%2.%3.%4.%5.%6.%7.%8"/>
      <w:lvlJc w:val="left"/>
      <w:pPr>
        <w:ind w:left="4782" w:hanging="1800"/>
      </w:pPr>
      <w:rPr>
        <w:b/>
        <w:i w:val="0"/>
      </w:rPr>
    </w:lvl>
    <w:lvl w:ilvl="8">
      <w:start w:val="1"/>
      <w:numFmt w:val="decimal"/>
      <w:lvlText w:val="%1.%2.%3.%4.%5.%6.%7.%8.%9"/>
      <w:lvlJc w:val="left"/>
      <w:pPr>
        <w:ind w:left="5568" w:hanging="2160"/>
      </w:pPr>
      <w:rPr>
        <w:b/>
        <w:i w:val="0"/>
      </w:rPr>
    </w:lvl>
  </w:abstractNum>
  <w:abstractNum w:abstractNumId="2" w15:restartNumberingAfterBreak="0">
    <w:nsid w:val="113B3098"/>
    <w:multiLevelType w:val="hybridMultilevel"/>
    <w:tmpl w:val="05422A92"/>
    <w:lvl w:ilvl="0" w:tplc="6B5C2E3C">
      <w:start w:val="1"/>
      <w:numFmt w:val="bullet"/>
      <w:lvlText w:val="o"/>
      <w:lvlJc w:val="left"/>
      <w:pPr>
        <w:ind w:left="1070" w:hanging="360"/>
      </w:pPr>
      <w:rPr>
        <w:rFonts w:ascii="Courier New" w:hAnsi="Courier New" w:cs="Courier New"/>
      </w:rPr>
    </w:lvl>
    <w:lvl w:ilvl="1" w:tplc="114AB52A">
      <w:start w:val="1"/>
      <w:numFmt w:val="bullet"/>
      <w:lvlText w:val="o"/>
      <w:lvlJc w:val="left"/>
      <w:pPr>
        <w:ind w:left="2149" w:hanging="360"/>
      </w:pPr>
      <w:rPr>
        <w:rFonts w:ascii="Courier New" w:hAnsi="Courier New" w:cs="Courier New"/>
      </w:rPr>
    </w:lvl>
    <w:lvl w:ilvl="2" w:tplc="A718CAEC">
      <w:start w:val="1"/>
      <w:numFmt w:val="bullet"/>
      <w:lvlText w:val=""/>
      <w:lvlJc w:val="left"/>
      <w:pPr>
        <w:ind w:left="2869" w:hanging="360"/>
      </w:pPr>
      <w:rPr>
        <w:rFonts w:ascii="Wingdings" w:hAnsi="Wingdings"/>
      </w:rPr>
    </w:lvl>
    <w:lvl w:ilvl="3" w:tplc="46C0BF04">
      <w:start w:val="1"/>
      <w:numFmt w:val="bullet"/>
      <w:lvlText w:val=""/>
      <w:lvlJc w:val="left"/>
      <w:pPr>
        <w:ind w:left="3589" w:hanging="360"/>
      </w:pPr>
      <w:rPr>
        <w:rFonts w:ascii="Symbol" w:hAnsi="Symbol"/>
      </w:rPr>
    </w:lvl>
    <w:lvl w:ilvl="4" w:tplc="AA7E4A40">
      <w:start w:val="1"/>
      <w:numFmt w:val="bullet"/>
      <w:lvlText w:val="o"/>
      <w:lvlJc w:val="left"/>
      <w:pPr>
        <w:ind w:left="4309" w:hanging="360"/>
      </w:pPr>
      <w:rPr>
        <w:rFonts w:ascii="Courier New" w:hAnsi="Courier New" w:cs="Courier New"/>
      </w:rPr>
    </w:lvl>
    <w:lvl w:ilvl="5" w:tplc="CA90ABAE">
      <w:start w:val="1"/>
      <w:numFmt w:val="bullet"/>
      <w:lvlText w:val=""/>
      <w:lvlJc w:val="left"/>
      <w:pPr>
        <w:ind w:left="5029" w:hanging="360"/>
      </w:pPr>
      <w:rPr>
        <w:rFonts w:ascii="Wingdings" w:hAnsi="Wingdings"/>
      </w:rPr>
    </w:lvl>
    <w:lvl w:ilvl="6" w:tplc="E3AE334C">
      <w:start w:val="1"/>
      <w:numFmt w:val="bullet"/>
      <w:lvlText w:val=""/>
      <w:lvlJc w:val="left"/>
      <w:pPr>
        <w:ind w:left="5749" w:hanging="360"/>
      </w:pPr>
      <w:rPr>
        <w:rFonts w:ascii="Symbol" w:hAnsi="Symbol"/>
      </w:rPr>
    </w:lvl>
    <w:lvl w:ilvl="7" w:tplc="73E0FB3E">
      <w:start w:val="1"/>
      <w:numFmt w:val="bullet"/>
      <w:lvlText w:val="o"/>
      <w:lvlJc w:val="left"/>
      <w:pPr>
        <w:ind w:left="6469" w:hanging="360"/>
      </w:pPr>
      <w:rPr>
        <w:rFonts w:ascii="Courier New" w:hAnsi="Courier New" w:cs="Courier New"/>
      </w:rPr>
    </w:lvl>
    <w:lvl w:ilvl="8" w:tplc="44E8DA54">
      <w:start w:val="1"/>
      <w:numFmt w:val="bullet"/>
      <w:lvlText w:val=""/>
      <w:lvlJc w:val="left"/>
      <w:pPr>
        <w:ind w:left="7189" w:hanging="360"/>
      </w:pPr>
      <w:rPr>
        <w:rFonts w:ascii="Wingdings" w:hAnsi="Wingdings"/>
      </w:rPr>
    </w:lvl>
  </w:abstractNum>
  <w:abstractNum w:abstractNumId="3" w15:restartNumberingAfterBreak="0">
    <w:nsid w:val="12F577FF"/>
    <w:multiLevelType w:val="hybridMultilevel"/>
    <w:tmpl w:val="946090DC"/>
    <w:lvl w:ilvl="0" w:tplc="E78ED462">
      <w:start w:val="1"/>
      <w:numFmt w:val="bullet"/>
      <w:lvlText w:val=""/>
      <w:lvlJc w:val="left"/>
      <w:pPr>
        <w:ind w:left="720" w:hanging="360"/>
      </w:pPr>
      <w:rPr>
        <w:rFonts w:ascii="Symbol" w:hAnsi="Symbol"/>
      </w:rPr>
    </w:lvl>
    <w:lvl w:ilvl="1" w:tplc="622CCC66">
      <w:start w:val="1"/>
      <w:numFmt w:val="bullet"/>
      <w:lvlText w:val="o"/>
      <w:lvlJc w:val="left"/>
      <w:pPr>
        <w:ind w:left="1440" w:hanging="360"/>
      </w:pPr>
      <w:rPr>
        <w:rFonts w:ascii="Courier New" w:hAnsi="Courier New" w:cs="Courier New"/>
      </w:rPr>
    </w:lvl>
    <w:lvl w:ilvl="2" w:tplc="FBB26142">
      <w:start w:val="1"/>
      <w:numFmt w:val="bullet"/>
      <w:lvlText w:val=""/>
      <w:lvlJc w:val="left"/>
      <w:pPr>
        <w:ind w:left="2160" w:hanging="360"/>
      </w:pPr>
      <w:rPr>
        <w:rFonts w:ascii="Wingdings" w:hAnsi="Wingdings"/>
      </w:rPr>
    </w:lvl>
    <w:lvl w:ilvl="3" w:tplc="B32A080E">
      <w:start w:val="1"/>
      <w:numFmt w:val="bullet"/>
      <w:lvlText w:val=""/>
      <w:lvlJc w:val="left"/>
      <w:pPr>
        <w:ind w:left="2880" w:hanging="360"/>
      </w:pPr>
      <w:rPr>
        <w:rFonts w:ascii="Symbol" w:hAnsi="Symbol"/>
      </w:rPr>
    </w:lvl>
    <w:lvl w:ilvl="4" w:tplc="58704AE6">
      <w:start w:val="1"/>
      <w:numFmt w:val="bullet"/>
      <w:lvlText w:val="o"/>
      <w:lvlJc w:val="left"/>
      <w:pPr>
        <w:ind w:left="3600" w:hanging="360"/>
      </w:pPr>
      <w:rPr>
        <w:rFonts w:ascii="Courier New" w:hAnsi="Courier New" w:cs="Courier New"/>
      </w:rPr>
    </w:lvl>
    <w:lvl w:ilvl="5" w:tplc="C0586582">
      <w:start w:val="1"/>
      <w:numFmt w:val="bullet"/>
      <w:lvlText w:val=""/>
      <w:lvlJc w:val="left"/>
      <w:pPr>
        <w:ind w:left="4320" w:hanging="360"/>
      </w:pPr>
      <w:rPr>
        <w:rFonts w:ascii="Wingdings" w:hAnsi="Wingdings"/>
      </w:rPr>
    </w:lvl>
    <w:lvl w:ilvl="6" w:tplc="C4BE51BE">
      <w:start w:val="1"/>
      <w:numFmt w:val="bullet"/>
      <w:lvlText w:val=""/>
      <w:lvlJc w:val="left"/>
      <w:pPr>
        <w:ind w:left="5040" w:hanging="360"/>
      </w:pPr>
      <w:rPr>
        <w:rFonts w:ascii="Symbol" w:hAnsi="Symbol"/>
      </w:rPr>
    </w:lvl>
    <w:lvl w:ilvl="7" w:tplc="69B60AB0">
      <w:start w:val="1"/>
      <w:numFmt w:val="bullet"/>
      <w:lvlText w:val="o"/>
      <w:lvlJc w:val="left"/>
      <w:pPr>
        <w:ind w:left="5760" w:hanging="360"/>
      </w:pPr>
      <w:rPr>
        <w:rFonts w:ascii="Courier New" w:hAnsi="Courier New" w:cs="Courier New"/>
      </w:rPr>
    </w:lvl>
    <w:lvl w:ilvl="8" w:tplc="5540DFBE">
      <w:start w:val="1"/>
      <w:numFmt w:val="bullet"/>
      <w:lvlText w:val=""/>
      <w:lvlJc w:val="left"/>
      <w:pPr>
        <w:ind w:left="6480" w:hanging="360"/>
      </w:pPr>
      <w:rPr>
        <w:rFonts w:ascii="Wingdings" w:hAnsi="Wingdings"/>
      </w:rPr>
    </w:lvl>
  </w:abstractNum>
  <w:abstractNum w:abstractNumId="4" w15:restartNumberingAfterBreak="0">
    <w:nsid w:val="1BF133BA"/>
    <w:multiLevelType w:val="hybridMultilevel"/>
    <w:tmpl w:val="25A490AA"/>
    <w:lvl w:ilvl="0" w:tplc="690C6626">
      <w:start w:val="1"/>
      <w:numFmt w:val="decimal"/>
      <w:lvlText w:val="%1."/>
      <w:lvlJc w:val="right"/>
      <w:pPr>
        <w:ind w:left="709" w:hanging="360"/>
      </w:pPr>
    </w:lvl>
    <w:lvl w:ilvl="1" w:tplc="14BA65CC">
      <w:start w:val="1"/>
      <w:numFmt w:val="lowerLetter"/>
      <w:lvlText w:val="%2."/>
      <w:lvlJc w:val="left"/>
      <w:pPr>
        <w:ind w:left="1429" w:hanging="360"/>
      </w:pPr>
    </w:lvl>
    <w:lvl w:ilvl="2" w:tplc="C8E0DEC8">
      <w:start w:val="1"/>
      <w:numFmt w:val="lowerRoman"/>
      <w:lvlText w:val="%3."/>
      <w:lvlJc w:val="right"/>
      <w:pPr>
        <w:ind w:left="2149" w:hanging="180"/>
      </w:pPr>
    </w:lvl>
    <w:lvl w:ilvl="3" w:tplc="522A7E1A">
      <w:start w:val="1"/>
      <w:numFmt w:val="decimal"/>
      <w:lvlText w:val="%4."/>
      <w:lvlJc w:val="left"/>
      <w:pPr>
        <w:ind w:left="2869" w:hanging="360"/>
      </w:pPr>
    </w:lvl>
    <w:lvl w:ilvl="4" w:tplc="31B40D60">
      <w:start w:val="1"/>
      <w:numFmt w:val="lowerLetter"/>
      <w:lvlText w:val="%5."/>
      <w:lvlJc w:val="left"/>
      <w:pPr>
        <w:ind w:left="3589" w:hanging="360"/>
      </w:pPr>
    </w:lvl>
    <w:lvl w:ilvl="5" w:tplc="96B87BEC">
      <w:start w:val="1"/>
      <w:numFmt w:val="lowerRoman"/>
      <w:lvlText w:val="%6."/>
      <w:lvlJc w:val="right"/>
      <w:pPr>
        <w:ind w:left="4309" w:hanging="180"/>
      </w:pPr>
    </w:lvl>
    <w:lvl w:ilvl="6" w:tplc="6A361CA6">
      <w:start w:val="1"/>
      <w:numFmt w:val="decimal"/>
      <w:lvlText w:val="%7."/>
      <w:lvlJc w:val="left"/>
      <w:pPr>
        <w:ind w:left="5029" w:hanging="360"/>
      </w:pPr>
    </w:lvl>
    <w:lvl w:ilvl="7" w:tplc="7B3C52CA">
      <w:start w:val="1"/>
      <w:numFmt w:val="lowerLetter"/>
      <w:lvlText w:val="%8."/>
      <w:lvlJc w:val="left"/>
      <w:pPr>
        <w:ind w:left="5749" w:hanging="360"/>
      </w:pPr>
    </w:lvl>
    <w:lvl w:ilvl="8" w:tplc="8538495A">
      <w:start w:val="1"/>
      <w:numFmt w:val="lowerRoman"/>
      <w:lvlText w:val="%9."/>
      <w:lvlJc w:val="right"/>
      <w:pPr>
        <w:ind w:left="6469" w:hanging="180"/>
      </w:pPr>
    </w:lvl>
  </w:abstractNum>
  <w:abstractNum w:abstractNumId="5" w15:restartNumberingAfterBreak="0">
    <w:nsid w:val="1C634BAC"/>
    <w:multiLevelType w:val="hybridMultilevel"/>
    <w:tmpl w:val="B2F844B2"/>
    <w:lvl w:ilvl="0" w:tplc="C7906310">
      <w:start w:val="1"/>
      <w:numFmt w:val="bullet"/>
      <w:lvlText w:val=""/>
      <w:lvlJc w:val="left"/>
      <w:pPr>
        <w:ind w:left="720" w:hanging="360"/>
      </w:pPr>
      <w:rPr>
        <w:rFonts w:ascii="Symbol" w:hAnsi="Symbol"/>
      </w:rPr>
    </w:lvl>
    <w:lvl w:ilvl="1" w:tplc="C6A41A02">
      <w:start w:val="1"/>
      <w:numFmt w:val="bullet"/>
      <w:lvlText w:val="o"/>
      <w:lvlJc w:val="left"/>
      <w:pPr>
        <w:ind w:left="1440" w:hanging="360"/>
      </w:pPr>
      <w:rPr>
        <w:rFonts w:ascii="Courier New" w:hAnsi="Courier New" w:cs="Courier New"/>
      </w:rPr>
    </w:lvl>
    <w:lvl w:ilvl="2" w:tplc="2B5EFF1A">
      <w:start w:val="1"/>
      <w:numFmt w:val="bullet"/>
      <w:lvlText w:val=""/>
      <w:lvlJc w:val="left"/>
      <w:pPr>
        <w:ind w:left="2160" w:hanging="360"/>
      </w:pPr>
      <w:rPr>
        <w:rFonts w:ascii="Wingdings" w:hAnsi="Wingdings"/>
      </w:rPr>
    </w:lvl>
    <w:lvl w:ilvl="3" w:tplc="4DD8BE4C">
      <w:start w:val="1"/>
      <w:numFmt w:val="bullet"/>
      <w:lvlText w:val=""/>
      <w:lvlJc w:val="left"/>
      <w:pPr>
        <w:ind w:left="2880" w:hanging="360"/>
      </w:pPr>
      <w:rPr>
        <w:rFonts w:ascii="Symbol" w:hAnsi="Symbol"/>
      </w:rPr>
    </w:lvl>
    <w:lvl w:ilvl="4" w:tplc="E786A622">
      <w:start w:val="1"/>
      <w:numFmt w:val="bullet"/>
      <w:lvlText w:val="o"/>
      <w:lvlJc w:val="left"/>
      <w:pPr>
        <w:ind w:left="3600" w:hanging="360"/>
      </w:pPr>
      <w:rPr>
        <w:rFonts w:ascii="Courier New" w:hAnsi="Courier New" w:cs="Courier New"/>
      </w:rPr>
    </w:lvl>
    <w:lvl w:ilvl="5" w:tplc="DE88CA80">
      <w:start w:val="1"/>
      <w:numFmt w:val="bullet"/>
      <w:lvlText w:val=""/>
      <w:lvlJc w:val="left"/>
      <w:pPr>
        <w:ind w:left="4320" w:hanging="360"/>
      </w:pPr>
      <w:rPr>
        <w:rFonts w:ascii="Wingdings" w:hAnsi="Wingdings"/>
      </w:rPr>
    </w:lvl>
    <w:lvl w:ilvl="6" w:tplc="4AC27590">
      <w:start w:val="1"/>
      <w:numFmt w:val="bullet"/>
      <w:lvlText w:val=""/>
      <w:lvlJc w:val="left"/>
      <w:pPr>
        <w:ind w:left="5040" w:hanging="360"/>
      </w:pPr>
      <w:rPr>
        <w:rFonts w:ascii="Symbol" w:hAnsi="Symbol"/>
      </w:rPr>
    </w:lvl>
    <w:lvl w:ilvl="7" w:tplc="70F266A8">
      <w:start w:val="1"/>
      <w:numFmt w:val="bullet"/>
      <w:lvlText w:val="o"/>
      <w:lvlJc w:val="left"/>
      <w:pPr>
        <w:ind w:left="5760" w:hanging="360"/>
      </w:pPr>
      <w:rPr>
        <w:rFonts w:ascii="Courier New" w:hAnsi="Courier New" w:cs="Courier New"/>
      </w:rPr>
    </w:lvl>
    <w:lvl w:ilvl="8" w:tplc="AFD28696">
      <w:start w:val="1"/>
      <w:numFmt w:val="bullet"/>
      <w:lvlText w:val=""/>
      <w:lvlJc w:val="left"/>
      <w:pPr>
        <w:ind w:left="6480" w:hanging="360"/>
      </w:pPr>
      <w:rPr>
        <w:rFonts w:ascii="Wingdings" w:hAnsi="Wingdings"/>
      </w:rPr>
    </w:lvl>
  </w:abstractNum>
  <w:abstractNum w:abstractNumId="6" w15:restartNumberingAfterBreak="0">
    <w:nsid w:val="27D12420"/>
    <w:multiLevelType w:val="hybridMultilevel"/>
    <w:tmpl w:val="11BA4C92"/>
    <w:lvl w:ilvl="0" w:tplc="0F36E3AA">
      <w:start w:val="1"/>
      <w:numFmt w:val="bullet"/>
      <w:lvlText w:val=""/>
      <w:lvlJc w:val="left"/>
      <w:pPr>
        <w:ind w:left="1259" w:hanging="360"/>
      </w:pPr>
      <w:rPr>
        <w:rFonts w:ascii="Symbol" w:hAnsi="Symbol"/>
      </w:rPr>
    </w:lvl>
    <w:lvl w:ilvl="1" w:tplc="8E2E1D18">
      <w:start w:val="1"/>
      <w:numFmt w:val="bullet"/>
      <w:lvlText w:val="o"/>
      <w:lvlJc w:val="left"/>
      <w:pPr>
        <w:ind w:left="1979" w:hanging="360"/>
      </w:pPr>
      <w:rPr>
        <w:rFonts w:ascii="Courier New" w:hAnsi="Courier New" w:cs="Courier New"/>
      </w:rPr>
    </w:lvl>
    <w:lvl w:ilvl="2" w:tplc="A5A432E6">
      <w:start w:val="1"/>
      <w:numFmt w:val="bullet"/>
      <w:lvlText w:val=""/>
      <w:lvlJc w:val="left"/>
      <w:pPr>
        <w:ind w:left="2699" w:hanging="360"/>
      </w:pPr>
      <w:rPr>
        <w:rFonts w:ascii="Wingdings" w:hAnsi="Wingdings"/>
      </w:rPr>
    </w:lvl>
    <w:lvl w:ilvl="3" w:tplc="1C4008FE">
      <w:start w:val="1"/>
      <w:numFmt w:val="bullet"/>
      <w:lvlText w:val=""/>
      <w:lvlJc w:val="left"/>
      <w:pPr>
        <w:ind w:left="3419" w:hanging="360"/>
      </w:pPr>
      <w:rPr>
        <w:rFonts w:ascii="Symbol" w:hAnsi="Symbol"/>
      </w:rPr>
    </w:lvl>
    <w:lvl w:ilvl="4" w:tplc="4CD62F68">
      <w:start w:val="1"/>
      <w:numFmt w:val="bullet"/>
      <w:lvlText w:val="o"/>
      <w:lvlJc w:val="left"/>
      <w:pPr>
        <w:ind w:left="4139" w:hanging="360"/>
      </w:pPr>
      <w:rPr>
        <w:rFonts w:ascii="Courier New" w:hAnsi="Courier New" w:cs="Courier New"/>
      </w:rPr>
    </w:lvl>
    <w:lvl w:ilvl="5" w:tplc="FC34F696">
      <w:start w:val="1"/>
      <w:numFmt w:val="bullet"/>
      <w:lvlText w:val=""/>
      <w:lvlJc w:val="left"/>
      <w:pPr>
        <w:ind w:left="4859" w:hanging="360"/>
      </w:pPr>
      <w:rPr>
        <w:rFonts w:ascii="Wingdings" w:hAnsi="Wingdings"/>
      </w:rPr>
    </w:lvl>
    <w:lvl w:ilvl="6" w:tplc="7DFC8D32">
      <w:start w:val="1"/>
      <w:numFmt w:val="bullet"/>
      <w:lvlText w:val=""/>
      <w:lvlJc w:val="left"/>
      <w:pPr>
        <w:ind w:left="5579" w:hanging="360"/>
      </w:pPr>
      <w:rPr>
        <w:rFonts w:ascii="Symbol" w:hAnsi="Symbol"/>
      </w:rPr>
    </w:lvl>
    <w:lvl w:ilvl="7" w:tplc="3372E6BC">
      <w:start w:val="1"/>
      <w:numFmt w:val="bullet"/>
      <w:lvlText w:val="o"/>
      <w:lvlJc w:val="left"/>
      <w:pPr>
        <w:ind w:left="6299" w:hanging="360"/>
      </w:pPr>
      <w:rPr>
        <w:rFonts w:ascii="Courier New" w:hAnsi="Courier New" w:cs="Courier New"/>
      </w:rPr>
    </w:lvl>
    <w:lvl w:ilvl="8" w:tplc="49EE89D6">
      <w:start w:val="1"/>
      <w:numFmt w:val="bullet"/>
      <w:lvlText w:val=""/>
      <w:lvlJc w:val="left"/>
      <w:pPr>
        <w:ind w:left="7019" w:hanging="360"/>
      </w:pPr>
      <w:rPr>
        <w:rFonts w:ascii="Wingdings" w:hAnsi="Wingdings"/>
      </w:rPr>
    </w:lvl>
  </w:abstractNum>
  <w:abstractNum w:abstractNumId="7" w15:restartNumberingAfterBreak="0">
    <w:nsid w:val="3616213E"/>
    <w:multiLevelType w:val="hybridMultilevel"/>
    <w:tmpl w:val="0C321E08"/>
    <w:lvl w:ilvl="0" w:tplc="69FE9F50">
      <w:start w:val="1"/>
      <w:numFmt w:val="bullet"/>
      <w:lvlText w:val="o"/>
      <w:lvlJc w:val="left"/>
      <w:pPr>
        <w:ind w:left="720" w:hanging="360"/>
      </w:pPr>
      <w:rPr>
        <w:rFonts w:ascii="Courier New" w:hAnsi="Courier New" w:cs="Courier New"/>
      </w:rPr>
    </w:lvl>
    <w:lvl w:ilvl="1" w:tplc="37E2297C">
      <w:start w:val="1"/>
      <w:numFmt w:val="bullet"/>
      <w:lvlText w:val="o"/>
      <w:lvlJc w:val="left"/>
      <w:pPr>
        <w:ind w:left="1440" w:hanging="360"/>
      </w:pPr>
      <w:rPr>
        <w:rFonts w:ascii="Courier New" w:hAnsi="Courier New" w:cs="Courier New"/>
      </w:rPr>
    </w:lvl>
    <w:lvl w:ilvl="2" w:tplc="E5C43BF0">
      <w:start w:val="1"/>
      <w:numFmt w:val="bullet"/>
      <w:lvlText w:val=""/>
      <w:lvlJc w:val="left"/>
      <w:pPr>
        <w:ind w:left="2160" w:hanging="360"/>
      </w:pPr>
      <w:rPr>
        <w:rFonts w:ascii="Wingdings" w:hAnsi="Wingdings"/>
      </w:rPr>
    </w:lvl>
    <w:lvl w:ilvl="3" w:tplc="E5FCB25C">
      <w:start w:val="1"/>
      <w:numFmt w:val="bullet"/>
      <w:lvlText w:val=""/>
      <w:lvlJc w:val="left"/>
      <w:pPr>
        <w:ind w:left="2880" w:hanging="360"/>
      </w:pPr>
      <w:rPr>
        <w:rFonts w:ascii="Symbol" w:hAnsi="Symbol"/>
      </w:rPr>
    </w:lvl>
    <w:lvl w:ilvl="4" w:tplc="091E392A">
      <w:start w:val="1"/>
      <w:numFmt w:val="bullet"/>
      <w:lvlText w:val="o"/>
      <w:lvlJc w:val="left"/>
      <w:pPr>
        <w:ind w:left="3600" w:hanging="360"/>
      </w:pPr>
      <w:rPr>
        <w:rFonts w:ascii="Courier New" w:hAnsi="Courier New" w:cs="Courier New"/>
      </w:rPr>
    </w:lvl>
    <w:lvl w:ilvl="5" w:tplc="5610F4F4">
      <w:start w:val="1"/>
      <w:numFmt w:val="bullet"/>
      <w:lvlText w:val=""/>
      <w:lvlJc w:val="left"/>
      <w:pPr>
        <w:ind w:left="4320" w:hanging="360"/>
      </w:pPr>
      <w:rPr>
        <w:rFonts w:ascii="Wingdings" w:hAnsi="Wingdings"/>
      </w:rPr>
    </w:lvl>
    <w:lvl w:ilvl="6" w:tplc="C428A682">
      <w:start w:val="1"/>
      <w:numFmt w:val="bullet"/>
      <w:lvlText w:val=""/>
      <w:lvlJc w:val="left"/>
      <w:pPr>
        <w:ind w:left="5040" w:hanging="360"/>
      </w:pPr>
      <w:rPr>
        <w:rFonts w:ascii="Symbol" w:hAnsi="Symbol"/>
      </w:rPr>
    </w:lvl>
    <w:lvl w:ilvl="7" w:tplc="5BC06322">
      <w:start w:val="1"/>
      <w:numFmt w:val="bullet"/>
      <w:lvlText w:val="o"/>
      <w:lvlJc w:val="left"/>
      <w:pPr>
        <w:ind w:left="5760" w:hanging="360"/>
      </w:pPr>
      <w:rPr>
        <w:rFonts w:ascii="Courier New" w:hAnsi="Courier New" w:cs="Courier New"/>
      </w:rPr>
    </w:lvl>
    <w:lvl w:ilvl="8" w:tplc="A39ACD96">
      <w:start w:val="1"/>
      <w:numFmt w:val="bullet"/>
      <w:lvlText w:val=""/>
      <w:lvlJc w:val="left"/>
      <w:pPr>
        <w:ind w:left="6480" w:hanging="360"/>
      </w:pPr>
      <w:rPr>
        <w:rFonts w:ascii="Wingdings" w:hAnsi="Wingdings"/>
      </w:rPr>
    </w:lvl>
  </w:abstractNum>
  <w:abstractNum w:abstractNumId="8" w15:restartNumberingAfterBreak="0">
    <w:nsid w:val="36F641DE"/>
    <w:multiLevelType w:val="multilevel"/>
    <w:tmpl w:val="1CE871BA"/>
    <w:lvl w:ilvl="0">
      <w:start w:val="1"/>
      <w:numFmt w:val="decimal"/>
      <w:lvlText w:val="%1."/>
      <w:lvlJc w:val="left"/>
      <w:pPr>
        <w:ind w:left="1428" w:hanging="360"/>
      </w:pPr>
    </w:lvl>
    <w:lvl w:ilvl="1">
      <w:start w:val="1"/>
      <w:numFmt w:val="decimal"/>
      <w:lvlText w:val="%1.%2."/>
      <w:lvlJc w:val="left"/>
      <w:pPr>
        <w:ind w:left="1500" w:hanging="432"/>
      </w:pPr>
      <w:rPr>
        <w:b/>
        <w:bCs/>
        <w:i w:val="0"/>
        <w:iCs w:val="0"/>
        <w:sz w:val="28"/>
        <w:szCs w:val="28"/>
        <w:vertAlign w:val="baseline"/>
      </w:rPr>
    </w:lvl>
    <w:lvl w:ilvl="2">
      <w:start w:val="1"/>
      <w:numFmt w:val="decimal"/>
      <w:lvlText w:val="%1.%2.%3."/>
      <w:lvlJc w:val="left"/>
      <w:pPr>
        <w:ind w:left="2292" w:hanging="504"/>
      </w:pPr>
      <w:rPr>
        <w:b/>
      </w:rPr>
    </w:lvl>
    <w:lvl w:ilvl="3">
      <w:start w:val="1"/>
      <w:numFmt w:val="decimal"/>
      <w:lvlText w:val="%1.%2.%3.%4."/>
      <w:lvlJc w:val="left"/>
      <w:pPr>
        <w:ind w:left="2796" w:hanging="648"/>
      </w:pPr>
    </w:lvl>
    <w:lvl w:ilvl="4">
      <w:start w:val="1"/>
      <w:numFmt w:val="decimal"/>
      <w:lvlText w:val="%1.%2.%3.%4.%5."/>
      <w:lvlJc w:val="left"/>
      <w:pPr>
        <w:ind w:left="3300" w:hanging="792"/>
      </w:pPr>
    </w:lvl>
    <w:lvl w:ilvl="5">
      <w:start w:val="1"/>
      <w:numFmt w:val="decimal"/>
      <w:lvlText w:val="%1.%2.%3.%4.%5.%6."/>
      <w:lvlJc w:val="left"/>
      <w:pPr>
        <w:ind w:left="3804" w:hanging="936"/>
      </w:pPr>
    </w:lvl>
    <w:lvl w:ilvl="6">
      <w:start w:val="1"/>
      <w:numFmt w:val="decimal"/>
      <w:lvlText w:val="%1.%2.%3.%4.%5.%6.%7."/>
      <w:lvlJc w:val="left"/>
      <w:pPr>
        <w:ind w:left="4308" w:hanging="1080"/>
      </w:pPr>
    </w:lvl>
    <w:lvl w:ilvl="7">
      <w:start w:val="1"/>
      <w:numFmt w:val="decimal"/>
      <w:lvlText w:val="%1.%2.%3.%4.%5.%6.%7.%8."/>
      <w:lvlJc w:val="left"/>
      <w:pPr>
        <w:ind w:left="4812" w:hanging="1224"/>
      </w:pPr>
    </w:lvl>
    <w:lvl w:ilvl="8">
      <w:start w:val="1"/>
      <w:numFmt w:val="decimal"/>
      <w:lvlText w:val="%1.%2.%3.%4.%5.%6.%7.%8.%9."/>
      <w:lvlJc w:val="left"/>
      <w:pPr>
        <w:ind w:left="5388" w:hanging="1440"/>
      </w:pPr>
    </w:lvl>
  </w:abstractNum>
  <w:abstractNum w:abstractNumId="9" w15:restartNumberingAfterBreak="0">
    <w:nsid w:val="439B4568"/>
    <w:multiLevelType w:val="hybridMultilevel"/>
    <w:tmpl w:val="E9121D74"/>
    <w:lvl w:ilvl="0" w:tplc="5798C9AC">
      <w:start w:val="1"/>
      <w:numFmt w:val="decimal"/>
      <w:lvlText w:val="%1."/>
      <w:lvlJc w:val="left"/>
      <w:pPr>
        <w:ind w:left="720" w:hanging="360"/>
      </w:pPr>
    </w:lvl>
    <w:lvl w:ilvl="1" w:tplc="61BA762A">
      <w:start w:val="1"/>
      <w:numFmt w:val="lowerLetter"/>
      <w:lvlText w:val="%2."/>
      <w:lvlJc w:val="left"/>
      <w:pPr>
        <w:ind w:left="1440" w:hanging="360"/>
      </w:pPr>
    </w:lvl>
    <w:lvl w:ilvl="2" w:tplc="A976C68E">
      <w:start w:val="1"/>
      <w:numFmt w:val="lowerRoman"/>
      <w:lvlText w:val="%3."/>
      <w:lvlJc w:val="right"/>
      <w:pPr>
        <w:ind w:left="2160" w:hanging="180"/>
      </w:pPr>
    </w:lvl>
    <w:lvl w:ilvl="3" w:tplc="F184139A">
      <w:start w:val="1"/>
      <w:numFmt w:val="decimal"/>
      <w:lvlText w:val="%4."/>
      <w:lvlJc w:val="left"/>
      <w:pPr>
        <w:ind w:left="2880" w:hanging="360"/>
      </w:pPr>
    </w:lvl>
    <w:lvl w:ilvl="4" w:tplc="7D189DEC">
      <w:start w:val="1"/>
      <w:numFmt w:val="lowerLetter"/>
      <w:lvlText w:val="%5."/>
      <w:lvlJc w:val="left"/>
      <w:pPr>
        <w:ind w:left="3600" w:hanging="360"/>
      </w:pPr>
    </w:lvl>
    <w:lvl w:ilvl="5" w:tplc="E7D43438">
      <w:start w:val="1"/>
      <w:numFmt w:val="lowerRoman"/>
      <w:lvlText w:val="%6."/>
      <w:lvlJc w:val="right"/>
      <w:pPr>
        <w:ind w:left="4320" w:hanging="180"/>
      </w:pPr>
    </w:lvl>
    <w:lvl w:ilvl="6" w:tplc="93AE0F0E">
      <w:start w:val="1"/>
      <w:numFmt w:val="decimal"/>
      <w:lvlText w:val="%7."/>
      <w:lvlJc w:val="left"/>
      <w:pPr>
        <w:ind w:left="5040" w:hanging="360"/>
      </w:pPr>
    </w:lvl>
    <w:lvl w:ilvl="7" w:tplc="D38A0DD2">
      <w:start w:val="1"/>
      <w:numFmt w:val="lowerLetter"/>
      <w:lvlText w:val="%8."/>
      <w:lvlJc w:val="left"/>
      <w:pPr>
        <w:ind w:left="5760" w:hanging="360"/>
      </w:pPr>
    </w:lvl>
    <w:lvl w:ilvl="8" w:tplc="B34E4EBE">
      <w:start w:val="1"/>
      <w:numFmt w:val="lowerRoman"/>
      <w:lvlText w:val="%9."/>
      <w:lvlJc w:val="right"/>
      <w:pPr>
        <w:ind w:left="6480" w:hanging="180"/>
      </w:pPr>
    </w:lvl>
  </w:abstractNum>
  <w:abstractNum w:abstractNumId="10" w15:restartNumberingAfterBreak="0">
    <w:nsid w:val="48FD5112"/>
    <w:multiLevelType w:val="hybridMultilevel"/>
    <w:tmpl w:val="B7B07BBE"/>
    <w:lvl w:ilvl="0" w:tplc="C2F48014">
      <w:start w:val="1"/>
      <w:numFmt w:val="bullet"/>
      <w:lvlText w:val=""/>
      <w:lvlJc w:val="left"/>
      <w:pPr>
        <w:ind w:left="721" w:hanging="360"/>
      </w:pPr>
      <w:rPr>
        <w:rFonts w:ascii="Symbol" w:hAnsi="Symbol"/>
      </w:rPr>
    </w:lvl>
    <w:lvl w:ilvl="1" w:tplc="EE526DC2">
      <w:start w:val="1"/>
      <w:numFmt w:val="bullet"/>
      <w:lvlText w:val="o"/>
      <w:lvlJc w:val="left"/>
      <w:pPr>
        <w:ind w:left="1441" w:hanging="360"/>
      </w:pPr>
      <w:rPr>
        <w:rFonts w:ascii="Courier New" w:hAnsi="Courier New" w:cs="Courier New"/>
      </w:rPr>
    </w:lvl>
    <w:lvl w:ilvl="2" w:tplc="4DC86998">
      <w:start w:val="1"/>
      <w:numFmt w:val="bullet"/>
      <w:lvlText w:val=""/>
      <w:lvlJc w:val="left"/>
      <w:pPr>
        <w:ind w:left="2161" w:hanging="360"/>
      </w:pPr>
      <w:rPr>
        <w:rFonts w:ascii="Wingdings" w:hAnsi="Wingdings"/>
      </w:rPr>
    </w:lvl>
    <w:lvl w:ilvl="3" w:tplc="50181804">
      <w:start w:val="1"/>
      <w:numFmt w:val="bullet"/>
      <w:lvlText w:val=""/>
      <w:lvlJc w:val="left"/>
      <w:pPr>
        <w:ind w:left="2881" w:hanging="360"/>
      </w:pPr>
      <w:rPr>
        <w:rFonts w:ascii="Symbol" w:hAnsi="Symbol"/>
      </w:rPr>
    </w:lvl>
    <w:lvl w:ilvl="4" w:tplc="D1EE57E0">
      <w:start w:val="1"/>
      <w:numFmt w:val="bullet"/>
      <w:lvlText w:val="o"/>
      <w:lvlJc w:val="left"/>
      <w:pPr>
        <w:ind w:left="3601" w:hanging="360"/>
      </w:pPr>
      <w:rPr>
        <w:rFonts w:ascii="Courier New" w:hAnsi="Courier New" w:cs="Courier New"/>
      </w:rPr>
    </w:lvl>
    <w:lvl w:ilvl="5" w:tplc="B12ED6C2">
      <w:start w:val="1"/>
      <w:numFmt w:val="bullet"/>
      <w:lvlText w:val=""/>
      <w:lvlJc w:val="left"/>
      <w:pPr>
        <w:ind w:left="4321" w:hanging="360"/>
      </w:pPr>
      <w:rPr>
        <w:rFonts w:ascii="Wingdings" w:hAnsi="Wingdings"/>
      </w:rPr>
    </w:lvl>
    <w:lvl w:ilvl="6" w:tplc="61E2A39E">
      <w:start w:val="1"/>
      <w:numFmt w:val="bullet"/>
      <w:lvlText w:val=""/>
      <w:lvlJc w:val="left"/>
      <w:pPr>
        <w:ind w:left="5041" w:hanging="360"/>
      </w:pPr>
      <w:rPr>
        <w:rFonts w:ascii="Symbol" w:hAnsi="Symbol"/>
      </w:rPr>
    </w:lvl>
    <w:lvl w:ilvl="7" w:tplc="918C4A24">
      <w:start w:val="1"/>
      <w:numFmt w:val="bullet"/>
      <w:lvlText w:val="o"/>
      <w:lvlJc w:val="left"/>
      <w:pPr>
        <w:ind w:left="5761" w:hanging="360"/>
      </w:pPr>
      <w:rPr>
        <w:rFonts w:ascii="Courier New" w:hAnsi="Courier New" w:cs="Courier New"/>
      </w:rPr>
    </w:lvl>
    <w:lvl w:ilvl="8" w:tplc="D09CA3BA">
      <w:start w:val="1"/>
      <w:numFmt w:val="bullet"/>
      <w:lvlText w:val=""/>
      <w:lvlJc w:val="left"/>
      <w:pPr>
        <w:ind w:left="6481" w:hanging="360"/>
      </w:pPr>
      <w:rPr>
        <w:rFonts w:ascii="Wingdings" w:hAnsi="Wingdings"/>
      </w:rPr>
    </w:lvl>
  </w:abstractNum>
  <w:abstractNum w:abstractNumId="11" w15:restartNumberingAfterBreak="0">
    <w:nsid w:val="523D41B2"/>
    <w:multiLevelType w:val="hybridMultilevel"/>
    <w:tmpl w:val="0008A1F2"/>
    <w:lvl w:ilvl="0" w:tplc="550C0580">
      <w:start w:val="1"/>
      <w:numFmt w:val="bullet"/>
      <w:lvlText w:val=""/>
      <w:lvlJc w:val="left"/>
      <w:pPr>
        <w:ind w:left="1428" w:hanging="360"/>
      </w:pPr>
      <w:rPr>
        <w:rFonts w:ascii="Symbol" w:hAnsi="Symbol"/>
      </w:rPr>
    </w:lvl>
    <w:lvl w:ilvl="1" w:tplc="57DC2D2E">
      <w:start w:val="1"/>
      <w:numFmt w:val="bullet"/>
      <w:lvlText w:val="o"/>
      <w:lvlJc w:val="left"/>
      <w:pPr>
        <w:ind w:left="2148" w:hanging="360"/>
      </w:pPr>
      <w:rPr>
        <w:rFonts w:ascii="Courier New" w:hAnsi="Courier New" w:cs="Courier New"/>
      </w:rPr>
    </w:lvl>
    <w:lvl w:ilvl="2" w:tplc="A366EF7A">
      <w:start w:val="1"/>
      <w:numFmt w:val="bullet"/>
      <w:lvlText w:val=""/>
      <w:lvlJc w:val="left"/>
      <w:pPr>
        <w:ind w:left="2868" w:hanging="360"/>
      </w:pPr>
      <w:rPr>
        <w:rFonts w:ascii="Wingdings" w:hAnsi="Wingdings"/>
      </w:rPr>
    </w:lvl>
    <w:lvl w:ilvl="3" w:tplc="BDA84988">
      <w:start w:val="1"/>
      <w:numFmt w:val="bullet"/>
      <w:lvlText w:val=""/>
      <w:lvlJc w:val="left"/>
      <w:pPr>
        <w:ind w:left="3588" w:hanging="360"/>
      </w:pPr>
      <w:rPr>
        <w:rFonts w:ascii="Symbol" w:hAnsi="Symbol"/>
      </w:rPr>
    </w:lvl>
    <w:lvl w:ilvl="4" w:tplc="7612136C">
      <w:start w:val="1"/>
      <w:numFmt w:val="bullet"/>
      <w:lvlText w:val="o"/>
      <w:lvlJc w:val="left"/>
      <w:pPr>
        <w:ind w:left="4308" w:hanging="360"/>
      </w:pPr>
      <w:rPr>
        <w:rFonts w:ascii="Courier New" w:hAnsi="Courier New" w:cs="Courier New"/>
      </w:rPr>
    </w:lvl>
    <w:lvl w:ilvl="5" w:tplc="820EDB74">
      <w:start w:val="1"/>
      <w:numFmt w:val="bullet"/>
      <w:lvlText w:val=""/>
      <w:lvlJc w:val="left"/>
      <w:pPr>
        <w:ind w:left="5028" w:hanging="360"/>
      </w:pPr>
      <w:rPr>
        <w:rFonts w:ascii="Wingdings" w:hAnsi="Wingdings"/>
      </w:rPr>
    </w:lvl>
    <w:lvl w:ilvl="6" w:tplc="82CA1AF6">
      <w:start w:val="1"/>
      <w:numFmt w:val="bullet"/>
      <w:lvlText w:val=""/>
      <w:lvlJc w:val="left"/>
      <w:pPr>
        <w:ind w:left="5748" w:hanging="360"/>
      </w:pPr>
      <w:rPr>
        <w:rFonts w:ascii="Symbol" w:hAnsi="Symbol"/>
      </w:rPr>
    </w:lvl>
    <w:lvl w:ilvl="7" w:tplc="98127FDC">
      <w:start w:val="1"/>
      <w:numFmt w:val="bullet"/>
      <w:lvlText w:val="o"/>
      <w:lvlJc w:val="left"/>
      <w:pPr>
        <w:ind w:left="6468" w:hanging="360"/>
      </w:pPr>
      <w:rPr>
        <w:rFonts w:ascii="Courier New" w:hAnsi="Courier New" w:cs="Courier New"/>
      </w:rPr>
    </w:lvl>
    <w:lvl w:ilvl="8" w:tplc="77742520">
      <w:start w:val="1"/>
      <w:numFmt w:val="bullet"/>
      <w:lvlText w:val=""/>
      <w:lvlJc w:val="left"/>
      <w:pPr>
        <w:ind w:left="7188" w:hanging="360"/>
      </w:pPr>
      <w:rPr>
        <w:rFonts w:ascii="Wingdings" w:hAnsi="Wingdings"/>
      </w:rPr>
    </w:lvl>
  </w:abstractNum>
  <w:abstractNum w:abstractNumId="12" w15:restartNumberingAfterBreak="0">
    <w:nsid w:val="57290E9E"/>
    <w:multiLevelType w:val="multilevel"/>
    <w:tmpl w:val="619C1C84"/>
    <w:lvl w:ilvl="0">
      <w:start w:val="1"/>
      <w:numFmt w:val="decimal"/>
      <w:lvlText w:val="%1."/>
      <w:lvlJc w:val="left"/>
      <w:pPr>
        <w:ind w:left="360" w:hanging="360"/>
      </w:pPr>
    </w:lvl>
    <w:lvl w:ilvl="1">
      <w:start w:val="1"/>
      <w:numFmt w:val="decimal"/>
      <w:lvlText w:val="%1.%2."/>
      <w:lvlJc w:val="left"/>
      <w:pPr>
        <w:ind w:left="432" w:hanging="432"/>
      </w:pPr>
      <w:rPr>
        <w:b/>
        <w:bCs/>
        <w:i w:val="0"/>
        <w:iCs w:val="0"/>
        <w:sz w:val="28"/>
        <w:szCs w:val="28"/>
        <w:lang w:val="ru-RU"/>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9B40D5D"/>
    <w:multiLevelType w:val="multilevel"/>
    <w:tmpl w:val="3BF20CEA"/>
    <w:lvl w:ilvl="0">
      <w:start w:val="3"/>
      <w:numFmt w:val="decimal"/>
      <w:lvlText w:val="%1"/>
      <w:lvlJc w:val="left"/>
      <w:pPr>
        <w:ind w:left="375" w:hanging="375"/>
      </w:pPr>
      <w:rPr>
        <w:b/>
        <w:i w:val="0"/>
      </w:rPr>
    </w:lvl>
    <w:lvl w:ilvl="1">
      <w:start w:val="1"/>
      <w:numFmt w:val="decimal"/>
      <w:lvlText w:val="%1.%2"/>
      <w:lvlJc w:val="left"/>
      <w:pPr>
        <w:ind w:left="801" w:hanging="375"/>
      </w:pPr>
      <w:rPr>
        <w:b/>
        <w:i w:val="0"/>
      </w:rPr>
    </w:lvl>
    <w:lvl w:ilvl="2">
      <w:start w:val="3"/>
      <w:numFmt w:val="decimal"/>
      <w:lvlText w:val="%1.%2.%3"/>
      <w:lvlJc w:val="left"/>
      <w:pPr>
        <w:ind w:left="1572" w:hanging="720"/>
      </w:pPr>
      <w:rPr>
        <w:b/>
        <w:i w:val="0"/>
      </w:rPr>
    </w:lvl>
    <w:lvl w:ilvl="3">
      <w:start w:val="1"/>
      <w:numFmt w:val="decimal"/>
      <w:lvlText w:val="%1.%2.%3.%4"/>
      <w:lvlJc w:val="left"/>
      <w:pPr>
        <w:ind w:left="2358" w:hanging="1080"/>
      </w:pPr>
      <w:rPr>
        <w:b/>
        <w:i w:val="0"/>
      </w:rPr>
    </w:lvl>
    <w:lvl w:ilvl="4">
      <w:start w:val="1"/>
      <w:numFmt w:val="decimal"/>
      <w:lvlText w:val="%1.%2.%3.%4.%5"/>
      <w:lvlJc w:val="left"/>
      <w:pPr>
        <w:ind w:left="2784" w:hanging="1080"/>
      </w:pPr>
      <w:rPr>
        <w:b/>
        <w:i w:val="0"/>
      </w:rPr>
    </w:lvl>
    <w:lvl w:ilvl="5">
      <w:start w:val="1"/>
      <w:numFmt w:val="decimal"/>
      <w:lvlText w:val="%1.%2.%3.%4.%5.%6"/>
      <w:lvlJc w:val="left"/>
      <w:pPr>
        <w:ind w:left="3570" w:hanging="1440"/>
      </w:pPr>
      <w:rPr>
        <w:b/>
        <w:i w:val="0"/>
      </w:rPr>
    </w:lvl>
    <w:lvl w:ilvl="6">
      <w:start w:val="1"/>
      <w:numFmt w:val="decimal"/>
      <w:lvlText w:val="%1.%2.%3.%4.%5.%6.%7"/>
      <w:lvlJc w:val="left"/>
      <w:pPr>
        <w:ind w:left="3996" w:hanging="1440"/>
      </w:pPr>
      <w:rPr>
        <w:b/>
        <w:i w:val="0"/>
      </w:rPr>
    </w:lvl>
    <w:lvl w:ilvl="7">
      <w:start w:val="1"/>
      <w:numFmt w:val="decimal"/>
      <w:lvlText w:val="%1.%2.%3.%4.%5.%6.%7.%8"/>
      <w:lvlJc w:val="left"/>
      <w:pPr>
        <w:ind w:left="4782" w:hanging="1800"/>
      </w:pPr>
      <w:rPr>
        <w:b/>
        <w:i w:val="0"/>
      </w:rPr>
    </w:lvl>
    <w:lvl w:ilvl="8">
      <w:start w:val="1"/>
      <w:numFmt w:val="decimal"/>
      <w:lvlText w:val="%1.%2.%3.%4.%5.%6.%7.%8.%9"/>
      <w:lvlJc w:val="left"/>
      <w:pPr>
        <w:ind w:left="5568" w:hanging="2160"/>
      </w:pPr>
      <w:rPr>
        <w:b/>
        <w:i w:val="0"/>
      </w:rPr>
    </w:lvl>
  </w:abstractNum>
  <w:abstractNum w:abstractNumId="14" w15:restartNumberingAfterBreak="0">
    <w:nsid w:val="5EC15E04"/>
    <w:multiLevelType w:val="hybridMultilevel"/>
    <w:tmpl w:val="19B8F4F2"/>
    <w:lvl w:ilvl="0" w:tplc="775EE8DE">
      <w:start w:val="1"/>
      <w:numFmt w:val="bullet"/>
      <w:lvlText w:val=""/>
      <w:lvlJc w:val="left"/>
      <w:pPr>
        <w:ind w:left="720" w:hanging="360"/>
      </w:pPr>
      <w:rPr>
        <w:rFonts w:ascii="Symbol" w:hAnsi="Symbol"/>
      </w:rPr>
    </w:lvl>
    <w:lvl w:ilvl="1" w:tplc="4F722F56">
      <w:start w:val="1"/>
      <w:numFmt w:val="bullet"/>
      <w:lvlText w:val="o"/>
      <w:lvlJc w:val="left"/>
      <w:pPr>
        <w:ind w:left="1440" w:hanging="360"/>
      </w:pPr>
      <w:rPr>
        <w:rFonts w:ascii="Courier New" w:hAnsi="Courier New" w:cs="Courier New"/>
      </w:rPr>
    </w:lvl>
    <w:lvl w:ilvl="2" w:tplc="3AF64ED6">
      <w:start w:val="1"/>
      <w:numFmt w:val="bullet"/>
      <w:lvlText w:val=""/>
      <w:lvlJc w:val="left"/>
      <w:pPr>
        <w:ind w:left="2160" w:hanging="360"/>
      </w:pPr>
      <w:rPr>
        <w:rFonts w:ascii="Wingdings" w:hAnsi="Wingdings"/>
      </w:rPr>
    </w:lvl>
    <w:lvl w:ilvl="3" w:tplc="E8408BC8">
      <w:start w:val="1"/>
      <w:numFmt w:val="bullet"/>
      <w:lvlText w:val=""/>
      <w:lvlJc w:val="left"/>
      <w:pPr>
        <w:ind w:left="2880" w:hanging="360"/>
      </w:pPr>
      <w:rPr>
        <w:rFonts w:ascii="Symbol" w:hAnsi="Symbol"/>
      </w:rPr>
    </w:lvl>
    <w:lvl w:ilvl="4" w:tplc="F632683A">
      <w:start w:val="1"/>
      <w:numFmt w:val="bullet"/>
      <w:lvlText w:val="o"/>
      <w:lvlJc w:val="left"/>
      <w:pPr>
        <w:ind w:left="3600" w:hanging="360"/>
      </w:pPr>
      <w:rPr>
        <w:rFonts w:ascii="Courier New" w:hAnsi="Courier New" w:cs="Courier New"/>
      </w:rPr>
    </w:lvl>
    <w:lvl w:ilvl="5" w:tplc="0F1AD7BA">
      <w:start w:val="1"/>
      <w:numFmt w:val="bullet"/>
      <w:lvlText w:val=""/>
      <w:lvlJc w:val="left"/>
      <w:pPr>
        <w:ind w:left="4320" w:hanging="360"/>
      </w:pPr>
      <w:rPr>
        <w:rFonts w:ascii="Wingdings" w:hAnsi="Wingdings"/>
      </w:rPr>
    </w:lvl>
    <w:lvl w:ilvl="6" w:tplc="7B18B0E0">
      <w:start w:val="1"/>
      <w:numFmt w:val="bullet"/>
      <w:lvlText w:val=""/>
      <w:lvlJc w:val="left"/>
      <w:pPr>
        <w:ind w:left="5040" w:hanging="360"/>
      </w:pPr>
      <w:rPr>
        <w:rFonts w:ascii="Symbol" w:hAnsi="Symbol"/>
      </w:rPr>
    </w:lvl>
    <w:lvl w:ilvl="7" w:tplc="FB3A8620">
      <w:start w:val="1"/>
      <w:numFmt w:val="bullet"/>
      <w:lvlText w:val="o"/>
      <w:lvlJc w:val="left"/>
      <w:pPr>
        <w:ind w:left="5760" w:hanging="360"/>
      </w:pPr>
      <w:rPr>
        <w:rFonts w:ascii="Courier New" w:hAnsi="Courier New" w:cs="Courier New"/>
      </w:rPr>
    </w:lvl>
    <w:lvl w:ilvl="8" w:tplc="E0AA82E0">
      <w:start w:val="1"/>
      <w:numFmt w:val="bullet"/>
      <w:lvlText w:val=""/>
      <w:lvlJc w:val="left"/>
      <w:pPr>
        <w:ind w:left="6480" w:hanging="360"/>
      </w:pPr>
      <w:rPr>
        <w:rFonts w:ascii="Wingdings" w:hAnsi="Wingdings"/>
      </w:rPr>
    </w:lvl>
  </w:abstractNum>
  <w:abstractNum w:abstractNumId="15" w15:restartNumberingAfterBreak="0">
    <w:nsid w:val="65A068CF"/>
    <w:multiLevelType w:val="hybridMultilevel"/>
    <w:tmpl w:val="59DCE0DE"/>
    <w:lvl w:ilvl="0" w:tplc="51D23A5A">
      <w:start w:val="1"/>
      <w:numFmt w:val="bullet"/>
      <w:lvlText w:val=""/>
      <w:lvlJc w:val="left"/>
      <w:pPr>
        <w:ind w:left="1146" w:hanging="360"/>
      </w:pPr>
      <w:rPr>
        <w:rFonts w:ascii="Symbol" w:hAnsi="Symbol"/>
      </w:rPr>
    </w:lvl>
    <w:lvl w:ilvl="1" w:tplc="D9A8C03A">
      <w:start w:val="1"/>
      <w:numFmt w:val="bullet"/>
      <w:lvlText w:val="o"/>
      <w:lvlJc w:val="left"/>
      <w:pPr>
        <w:ind w:left="1866" w:hanging="360"/>
      </w:pPr>
      <w:rPr>
        <w:rFonts w:ascii="Courier New" w:hAnsi="Courier New" w:cs="Courier New"/>
      </w:rPr>
    </w:lvl>
    <w:lvl w:ilvl="2" w:tplc="1BB0972E">
      <w:start w:val="1"/>
      <w:numFmt w:val="bullet"/>
      <w:lvlText w:val=""/>
      <w:lvlJc w:val="left"/>
      <w:pPr>
        <w:ind w:left="2586" w:hanging="360"/>
      </w:pPr>
      <w:rPr>
        <w:rFonts w:ascii="Wingdings" w:hAnsi="Wingdings"/>
      </w:rPr>
    </w:lvl>
    <w:lvl w:ilvl="3" w:tplc="41D0524C">
      <w:start w:val="1"/>
      <w:numFmt w:val="bullet"/>
      <w:lvlText w:val=""/>
      <w:lvlJc w:val="left"/>
      <w:pPr>
        <w:ind w:left="3306" w:hanging="360"/>
      </w:pPr>
      <w:rPr>
        <w:rFonts w:ascii="Symbol" w:hAnsi="Symbol"/>
      </w:rPr>
    </w:lvl>
    <w:lvl w:ilvl="4" w:tplc="B058C7EA">
      <w:start w:val="1"/>
      <w:numFmt w:val="bullet"/>
      <w:lvlText w:val="o"/>
      <w:lvlJc w:val="left"/>
      <w:pPr>
        <w:ind w:left="4026" w:hanging="360"/>
      </w:pPr>
      <w:rPr>
        <w:rFonts w:ascii="Courier New" w:hAnsi="Courier New" w:cs="Courier New"/>
      </w:rPr>
    </w:lvl>
    <w:lvl w:ilvl="5" w:tplc="F30EFDFE">
      <w:start w:val="1"/>
      <w:numFmt w:val="bullet"/>
      <w:lvlText w:val=""/>
      <w:lvlJc w:val="left"/>
      <w:pPr>
        <w:ind w:left="4746" w:hanging="360"/>
      </w:pPr>
      <w:rPr>
        <w:rFonts w:ascii="Wingdings" w:hAnsi="Wingdings"/>
      </w:rPr>
    </w:lvl>
    <w:lvl w:ilvl="6" w:tplc="AE161EB6">
      <w:start w:val="1"/>
      <w:numFmt w:val="bullet"/>
      <w:lvlText w:val=""/>
      <w:lvlJc w:val="left"/>
      <w:pPr>
        <w:ind w:left="5466" w:hanging="360"/>
      </w:pPr>
      <w:rPr>
        <w:rFonts w:ascii="Symbol" w:hAnsi="Symbol"/>
      </w:rPr>
    </w:lvl>
    <w:lvl w:ilvl="7" w:tplc="7FE05D54">
      <w:start w:val="1"/>
      <w:numFmt w:val="bullet"/>
      <w:lvlText w:val="o"/>
      <w:lvlJc w:val="left"/>
      <w:pPr>
        <w:ind w:left="6186" w:hanging="360"/>
      </w:pPr>
      <w:rPr>
        <w:rFonts w:ascii="Courier New" w:hAnsi="Courier New" w:cs="Courier New"/>
      </w:rPr>
    </w:lvl>
    <w:lvl w:ilvl="8" w:tplc="F77E5D42">
      <w:start w:val="1"/>
      <w:numFmt w:val="bullet"/>
      <w:lvlText w:val=""/>
      <w:lvlJc w:val="left"/>
      <w:pPr>
        <w:ind w:left="6906" w:hanging="360"/>
      </w:pPr>
      <w:rPr>
        <w:rFonts w:ascii="Wingdings" w:hAnsi="Wingdings"/>
      </w:rPr>
    </w:lvl>
  </w:abstractNum>
  <w:abstractNum w:abstractNumId="16" w15:restartNumberingAfterBreak="0">
    <w:nsid w:val="66743559"/>
    <w:multiLevelType w:val="hybridMultilevel"/>
    <w:tmpl w:val="CFB03D58"/>
    <w:lvl w:ilvl="0" w:tplc="D41492FA">
      <w:start w:val="1"/>
      <w:numFmt w:val="bullet"/>
      <w:lvlText w:val=""/>
      <w:lvlJc w:val="left"/>
      <w:pPr>
        <w:ind w:left="720" w:hanging="360"/>
      </w:pPr>
      <w:rPr>
        <w:rFonts w:ascii="Symbol" w:hAnsi="Symbol"/>
      </w:rPr>
    </w:lvl>
    <w:lvl w:ilvl="1" w:tplc="2A683BD0">
      <w:start w:val="1"/>
      <w:numFmt w:val="bullet"/>
      <w:lvlText w:val="o"/>
      <w:lvlJc w:val="left"/>
      <w:pPr>
        <w:ind w:left="1440" w:hanging="360"/>
      </w:pPr>
      <w:rPr>
        <w:rFonts w:ascii="Courier New" w:hAnsi="Courier New" w:cs="Courier New"/>
      </w:rPr>
    </w:lvl>
    <w:lvl w:ilvl="2" w:tplc="E70C5F36">
      <w:start w:val="1"/>
      <w:numFmt w:val="bullet"/>
      <w:lvlText w:val=""/>
      <w:lvlJc w:val="left"/>
      <w:pPr>
        <w:ind w:left="2160" w:hanging="360"/>
      </w:pPr>
      <w:rPr>
        <w:rFonts w:ascii="Wingdings" w:hAnsi="Wingdings"/>
      </w:rPr>
    </w:lvl>
    <w:lvl w:ilvl="3" w:tplc="2CF62632">
      <w:start w:val="1"/>
      <w:numFmt w:val="bullet"/>
      <w:lvlText w:val=""/>
      <w:lvlJc w:val="left"/>
      <w:pPr>
        <w:ind w:left="2880" w:hanging="360"/>
      </w:pPr>
      <w:rPr>
        <w:rFonts w:ascii="Symbol" w:hAnsi="Symbol"/>
      </w:rPr>
    </w:lvl>
    <w:lvl w:ilvl="4" w:tplc="D0E207DA">
      <w:start w:val="1"/>
      <w:numFmt w:val="bullet"/>
      <w:lvlText w:val="o"/>
      <w:lvlJc w:val="left"/>
      <w:pPr>
        <w:ind w:left="3600" w:hanging="360"/>
      </w:pPr>
      <w:rPr>
        <w:rFonts w:ascii="Courier New" w:hAnsi="Courier New" w:cs="Courier New"/>
      </w:rPr>
    </w:lvl>
    <w:lvl w:ilvl="5" w:tplc="7A20BBC8">
      <w:start w:val="1"/>
      <w:numFmt w:val="bullet"/>
      <w:lvlText w:val=""/>
      <w:lvlJc w:val="left"/>
      <w:pPr>
        <w:ind w:left="4320" w:hanging="360"/>
      </w:pPr>
      <w:rPr>
        <w:rFonts w:ascii="Wingdings" w:hAnsi="Wingdings"/>
      </w:rPr>
    </w:lvl>
    <w:lvl w:ilvl="6" w:tplc="919EF80C">
      <w:start w:val="1"/>
      <w:numFmt w:val="bullet"/>
      <w:lvlText w:val=""/>
      <w:lvlJc w:val="left"/>
      <w:pPr>
        <w:ind w:left="5040" w:hanging="360"/>
      </w:pPr>
      <w:rPr>
        <w:rFonts w:ascii="Symbol" w:hAnsi="Symbol"/>
      </w:rPr>
    </w:lvl>
    <w:lvl w:ilvl="7" w:tplc="A2784BDA">
      <w:start w:val="1"/>
      <w:numFmt w:val="bullet"/>
      <w:lvlText w:val="o"/>
      <w:lvlJc w:val="left"/>
      <w:pPr>
        <w:ind w:left="5760" w:hanging="360"/>
      </w:pPr>
      <w:rPr>
        <w:rFonts w:ascii="Courier New" w:hAnsi="Courier New" w:cs="Courier New"/>
      </w:rPr>
    </w:lvl>
    <w:lvl w:ilvl="8" w:tplc="722EDCD2">
      <w:start w:val="1"/>
      <w:numFmt w:val="bullet"/>
      <w:lvlText w:val=""/>
      <w:lvlJc w:val="left"/>
      <w:pPr>
        <w:ind w:left="6480" w:hanging="360"/>
      </w:pPr>
      <w:rPr>
        <w:rFonts w:ascii="Wingdings" w:hAnsi="Wingdings"/>
      </w:rPr>
    </w:lvl>
  </w:abstractNum>
  <w:abstractNum w:abstractNumId="17" w15:restartNumberingAfterBreak="0">
    <w:nsid w:val="72AE52F2"/>
    <w:multiLevelType w:val="hybridMultilevel"/>
    <w:tmpl w:val="AF0003E8"/>
    <w:lvl w:ilvl="0" w:tplc="3856AE50">
      <w:start w:val="1"/>
      <w:numFmt w:val="bullet"/>
      <w:lvlText w:val=""/>
      <w:lvlJc w:val="left"/>
      <w:pPr>
        <w:ind w:left="1146" w:hanging="360"/>
      </w:pPr>
      <w:rPr>
        <w:rFonts w:ascii="Symbol" w:hAnsi="Symbol"/>
      </w:rPr>
    </w:lvl>
    <w:lvl w:ilvl="1" w:tplc="C394A472">
      <w:start w:val="1"/>
      <w:numFmt w:val="bullet"/>
      <w:lvlText w:val="o"/>
      <w:lvlJc w:val="left"/>
      <w:pPr>
        <w:ind w:left="1866" w:hanging="360"/>
      </w:pPr>
      <w:rPr>
        <w:rFonts w:ascii="Courier New" w:hAnsi="Courier New" w:cs="Courier New"/>
      </w:rPr>
    </w:lvl>
    <w:lvl w:ilvl="2" w:tplc="4C604D02">
      <w:start w:val="1"/>
      <w:numFmt w:val="bullet"/>
      <w:lvlText w:val=""/>
      <w:lvlJc w:val="left"/>
      <w:pPr>
        <w:ind w:left="2586" w:hanging="360"/>
      </w:pPr>
      <w:rPr>
        <w:rFonts w:ascii="Wingdings" w:hAnsi="Wingdings"/>
      </w:rPr>
    </w:lvl>
    <w:lvl w:ilvl="3" w:tplc="C30E6750">
      <w:start w:val="1"/>
      <w:numFmt w:val="bullet"/>
      <w:lvlText w:val=""/>
      <w:lvlJc w:val="left"/>
      <w:pPr>
        <w:ind w:left="3306" w:hanging="360"/>
      </w:pPr>
      <w:rPr>
        <w:rFonts w:ascii="Symbol" w:hAnsi="Symbol"/>
      </w:rPr>
    </w:lvl>
    <w:lvl w:ilvl="4" w:tplc="E12CD49C">
      <w:start w:val="1"/>
      <w:numFmt w:val="bullet"/>
      <w:lvlText w:val="o"/>
      <w:lvlJc w:val="left"/>
      <w:pPr>
        <w:ind w:left="4026" w:hanging="360"/>
      </w:pPr>
      <w:rPr>
        <w:rFonts w:ascii="Courier New" w:hAnsi="Courier New" w:cs="Courier New"/>
      </w:rPr>
    </w:lvl>
    <w:lvl w:ilvl="5" w:tplc="0BB44032">
      <w:start w:val="1"/>
      <w:numFmt w:val="bullet"/>
      <w:lvlText w:val=""/>
      <w:lvlJc w:val="left"/>
      <w:pPr>
        <w:ind w:left="4746" w:hanging="360"/>
      </w:pPr>
      <w:rPr>
        <w:rFonts w:ascii="Wingdings" w:hAnsi="Wingdings"/>
      </w:rPr>
    </w:lvl>
    <w:lvl w:ilvl="6" w:tplc="3D52CE66">
      <w:start w:val="1"/>
      <w:numFmt w:val="bullet"/>
      <w:lvlText w:val=""/>
      <w:lvlJc w:val="left"/>
      <w:pPr>
        <w:ind w:left="5466" w:hanging="360"/>
      </w:pPr>
      <w:rPr>
        <w:rFonts w:ascii="Symbol" w:hAnsi="Symbol"/>
      </w:rPr>
    </w:lvl>
    <w:lvl w:ilvl="7" w:tplc="DA64D682">
      <w:start w:val="1"/>
      <w:numFmt w:val="bullet"/>
      <w:lvlText w:val="o"/>
      <w:lvlJc w:val="left"/>
      <w:pPr>
        <w:ind w:left="6186" w:hanging="360"/>
      </w:pPr>
      <w:rPr>
        <w:rFonts w:ascii="Courier New" w:hAnsi="Courier New" w:cs="Courier New"/>
      </w:rPr>
    </w:lvl>
    <w:lvl w:ilvl="8" w:tplc="DC729B40">
      <w:start w:val="1"/>
      <w:numFmt w:val="bullet"/>
      <w:lvlText w:val=""/>
      <w:lvlJc w:val="left"/>
      <w:pPr>
        <w:ind w:left="6906" w:hanging="360"/>
      </w:pPr>
      <w:rPr>
        <w:rFonts w:ascii="Wingdings" w:hAnsi="Wingdings"/>
      </w:rPr>
    </w:lvl>
  </w:abstractNum>
  <w:abstractNum w:abstractNumId="18" w15:restartNumberingAfterBreak="0">
    <w:nsid w:val="7C2E487C"/>
    <w:multiLevelType w:val="hybridMultilevel"/>
    <w:tmpl w:val="18C22052"/>
    <w:lvl w:ilvl="0" w:tplc="40AED86A">
      <w:start w:val="1"/>
      <w:numFmt w:val="bullet"/>
      <w:lvlText w:val=""/>
      <w:lvlJc w:val="left"/>
      <w:pPr>
        <w:ind w:left="1146" w:hanging="360"/>
      </w:pPr>
      <w:rPr>
        <w:rFonts w:ascii="Symbol" w:hAnsi="Symbol"/>
      </w:rPr>
    </w:lvl>
    <w:lvl w:ilvl="1" w:tplc="1D14DB28">
      <w:start w:val="1"/>
      <w:numFmt w:val="bullet"/>
      <w:lvlText w:val="o"/>
      <w:lvlJc w:val="left"/>
      <w:pPr>
        <w:ind w:left="1866" w:hanging="360"/>
      </w:pPr>
      <w:rPr>
        <w:rFonts w:ascii="Courier New" w:hAnsi="Courier New" w:cs="Courier New"/>
      </w:rPr>
    </w:lvl>
    <w:lvl w:ilvl="2" w:tplc="28E065EC">
      <w:start w:val="1"/>
      <w:numFmt w:val="bullet"/>
      <w:lvlText w:val=""/>
      <w:lvlJc w:val="left"/>
      <w:pPr>
        <w:ind w:left="2586" w:hanging="360"/>
      </w:pPr>
      <w:rPr>
        <w:rFonts w:ascii="Wingdings" w:hAnsi="Wingdings"/>
      </w:rPr>
    </w:lvl>
    <w:lvl w:ilvl="3" w:tplc="82F0D514">
      <w:start w:val="1"/>
      <w:numFmt w:val="bullet"/>
      <w:lvlText w:val=""/>
      <w:lvlJc w:val="left"/>
      <w:pPr>
        <w:ind w:left="3306" w:hanging="360"/>
      </w:pPr>
      <w:rPr>
        <w:rFonts w:ascii="Symbol" w:hAnsi="Symbol"/>
      </w:rPr>
    </w:lvl>
    <w:lvl w:ilvl="4" w:tplc="22DA77EE">
      <w:start w:val="1"/>
      <w:numFmt w:val="bullet"/>
      <w:lvlText w:val="o"/>
      <w:lvlJc w:val="left"/>
      <w:pPr>
        <w:ind w:left="4026" w:hanging="360"/>
      </w:pPr>
      <w:rPr>
        <w:rFonts w:ascii="Courier New" w:hAnsi="Courier New" w:cs="Courier New"/>
      </w:rPr>
    </w:lvl>
    <w:lvl w:ilvl="5" w:tplc="5718CF62">
      <w:start w:val="1"/>
      <w:numFmt w:val="bullet"/>
      <w:lvlText w:val=""/>
      <w:lvlJc w:val="left"/>
      <w:pPr>
        <w:ind w:left="4746" w:hanging="360"/>
      </w:pPr>
      <w:rPr>
        <w:rFonts w:ascii="Wingdings" w:hAnsi="Wingdings"/>
      </w:rPr>
    </w:lvl>
    <w:lvl w:ilvl="6" w:tplc="81B6844A">
      <w:start w:val="1"/>
      <w:numFmt w:val="bullet"/>
      <w:lvlText w:val=""/>
      <w:lvlJc w:val="left"/>
      <w:pPr>
        <w:ind w:left="5466" w:hanging="360"/>
      </w:pPr>
      <w:rPr>
        <w:rFonts w:ascii="Symbol" w:hAnsi="Symbol"/>
      </w:rPr>
    </w:lvl>
    <w:lvl w:ilvl="7" w:tplc="AD9A5D24">
      <w:start w:val="1"/>
      <w:numFmt w:val="bullet"/>
      <w:lvlText w:val="o"/>
      <w:lvlJc w:val="left"/>
      <w:pPr>
        <w:ind w:left="6186" w:hanging="360"/>
      </w:pPr>
      <w:rPr>
        <w:rFonts w:ascii="Courier New" w:hAnsi="Courier New" w:cs="Courier New"/>
      </w:rPr>
    </w:lvl>
    <w:lvl w:ilvl="8" w:tplc="844018D2">
      <w:start w:val="1"/>
      <w:numFmt w:val="bullet"/>
      <w:lvlText w:val=""/>
      <w:lvlJc w:val="left"/>
      <w:pPr>
        <w:ind w:left="6906" w:hanging="360"/>
      </w:pPr>
      <w:rPr>
        <w:rFonts w:ascii="Wingdings" w:hAnsi="Wingdings"/>
      </w:rPr>
    </w:lvl>
  </w:abstractNum>
  <w:abstractNum w:abstractNumId="19" w15:restartNumberingAfterBreak="0">
    <w:nsid w:val="7F6104E6"/>
    <w:multiLevelType w:val="hybridMultilevel"/>
    <w:tmpl w:val="4816EE68"/>
    <w:lvl w:ilvl="0" w:tplc="B310F66E">
      <w:start w:val="1"/>
      <w:numFmt w:val="bullet"/>
      <w:lvlText w:val="o"/>
      <w:lvlJc w:val="left"/>
      <w:pPr>
        <w:ind w:left="1429" w:hanging="360"/>
      </w:pPr>
      <w:rPr>
        <w:rFonts w:ascii="Courier New" w:hAnsi="Courier New" w:cs="Courier New"/>
      </w:rPr>
    </w:lvl>
    <w:lvl w:ilvl="1" w:tplc="826264D6">
      <w:start w:val="1"/>
      <w:numFmt w:val="bullet"/>
      <w:lvlText w:val="o"/>
      <w:lvlJc w:val="left"/>
      <w:pPr>
        <w:ind w:left="2149" w:hanging="360"/>
      </w:pPr>
      <w:rPr>
        <w:rFonts w:ascii="Courier New" w:hAnsi="Courier New" w:cs="Courier New"/>
      </w:rPr>
    </w:lvl>
    <w:lvl w:ilvl="2" w:tplc="E432E0B0">
      <w:start w:val="1"/>
      <w:numFmt w:val="bullet"/>
      <w:lvlText w:val=""/>
      <w:lvlJc w:val="left"/>
      <w:pPr>
        <w:ind w:left="2869" w:hanging="360"/>
      </w:pPr>
      <w:rPr>
        <w:rFonts w:ascii="Wingdings" w:hAnsi="Wingdings"/>
      </w:rPr>
    </w:lvl>
    <w:lvl w:ilvl="3" w:tplc="5A3C22D2">
      <w:start w:val="1"/>
      <w:numFmt w:val="bullet"/>
      <w:lvlText w:val=""/>
      <w:lvlJc w:val="left"/>
      <w:pPr>
        <w:ind w:left="3589" w:hanging="360"/>
      </w:pPr>
      <w:rPr>
        <w:rFonts w:ascii="Symbol" w:hAnsi="Symbol"/>
      </w:rPr>
    </w:lvl>
    <w:lvl w:ilvl="4" w:tplc="5CFC9762">
      <w:start w:val="1"/>
      <w:numFmt w:val="bullet"/>
      <w:lvlText w:val="o"/>
      <w:lvlJc w:val="left"/>
      <w:pPr>
        <w:ind w:left="4309" w:hanging="360"/>
      </w:pPr>
      <w:rPr>
        <w:rFonts w:ascii="Courier New" w:hAnsi="Courier New" w:cs="Courier New"/>
      </w:rPr>
    </w:lvl>
    <w:lvl w:ilvl="5" w:tplc="23CCB4B6">
      <w:start w:val="1"/>
      <w:numFmt w:val="bullet"/>
      <w:lvlText w:val=""/>
      <w:lvlJc w:val="left"/>
      <w:pPr>
        <w:ind w:left="5029" w:hanging="360"/>
      </w:pPr>
      <w:rPr>
        <w:rFonts w:ascii="Wingdings" w:hAnsi="Wingdings"/>
      </w:rPr>
    </w:lvl>
    <w:lvl w:ilvl="6" w:tplc="54084496">
      <w:start w:val="1"/>
      <w:numFmt w:val="bullet"/>
      <w:lvlText w:val=""/>
      <w:lvlJc w:val="left"/>
      <w:pPr>
        <w:ind w:left="5749" w:hanging="360"/>
      </w:pPr>
      <w:rPr>
        <w:rFonts w:ascii="Symbol" w:hAnsi="Symbol"/>
      </w:rPr>
    </w:lvl>
    <w:lvl w:ilvl="7" w:tplc="A6CEC036">
      <w:start w:val="1"/>
      <w:numFmt w:val="bullet"/>
      <w:lvlText w:val="o"/>
      <w:lvlJc w:val="left"/>
      <w:pPr>
        <w:ind w:left="6469" w:hanging="360"/>
      </w:pPr>
      <w:rPr>
        <w:rFonts w:ascii="Courier New" w:hAnsi="Courier New" w:cs="Courier New"/>
      </w:rPr>
    </w:lvl>
    <w:lvl w:ilvl="8" w:tplc="4D564DB2">
      <w:start w:val="1"/>
      <w:numFmt w:val="bullet"/>
      <w:lvlText w:val=""/>
      <w:lvlJc w:val="left"/>
      <w:pPr>
        <w:ind w:left="7189" w:hanging="360"/>
      </w:pPr>
      <w:rPr>
        <w:rFonts w:ascii="Wingdings" w:hAnsi="Wingdings"/>
      </w:rPr>
    </w:lvl>
  </w:abstractNum>
  <w:num w:numId="1">
    <w:abstractNumId w:val="2"/>
  </w:num>
  <w:num w:numId="2">
    <w:abstractNumId w:val="8"/>
  </w:num>
  <w:num w:numId="3">
    <w:abstractNumId w:val="0"/>
  </w:num>
  <w:num w:numId="4">
    <w:abstractNumId w:val="6"/>
  </w:num>
  <w:num w:numId="5">
    <w:abstractNumId w:val="9"/>
  </w:num>
  <w:num w:numId="6">
    <w:abstractNumId w:val="12"/>
  </w:num>
  <w:num w:numId="7">
    <w:abstractNumId w:val="19"/>
  </w:num>
  <w:num w:numId="8">
    <w:abstractNumId w:val="1"/>
  </w:num>
  <w:num w:numId="9">
    <w:abstractNumId w:val="3"/>
  </w:num>
  <w:num w:numId="10">
    <w:abstractNumId w:val="10"/>
  </w:num>
  <w:num w:numId="11">
    <w:abstractNumId w:val="16"/>
  </w:num>
  <w:num w:numId="12">
    <w:abstractNumId w:val="17"/>
  </w:num>
  <w:num w:numId="13">
    <w:abstractNumId w:val="15"/>
  </w:num>
  <w:num w:numId="14">
    <w:abstractNumId w:val="18"/>
  </w:num>
  <w:num w:numId="15">
    <w:abstractNumId w:val="11"/>
  </w:num>
  <w:num w:numId="16">
    <w:abstractNumId w:val="5"/>
  </w:num>
  <w:num w:numId="17">
    <w:abstractNumId w:val="14"/>
  </w:num>
  <w:num w:numId="18">
    <w:abstractNumId w:val="7"/>
  </w:num>
  <w:num w:numId="19">
    <w:abstractNumId w:val="13"/>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377F0"/>
    <w:rsid w:val="000408FF"/>
    <w:rsid w:val="00044209"/>
    <w:rsid w:val="001C388E"/>
    <w:rsid w:val="001D0FD2"/>
    <w:rsid w:val="002377F0"/>
    <w:rsid w:val="002720D3"/>
    <w:rsid w:val="00391467"/>
    <w:rsid w:val="004A2AA7"/>
    <w:rsid w:val="0071717E"/>
    <w:rsid w:val="00792F84"/>
    <w:rsid w:val="00793269"/>
    <w:rsid w:val="00803160"/>
    <w:rsid w:val="008300A0"/>
    <w:rsid w:val="009F31F2"/>
    <w:rsid w:val="00B26308"/>
    <w:rsid w:val="00B81B18"/>
    <w:rsid w:val="00C339D6"/>
    <w:rsid w:val="00C67C53"/>
    <w:rsid w:val="00D67628"/>
    <w:rsid w:val="00DC7366"/>
    <w:rsid w:val="00DD514D"/>
    <w:rsid w:val="00F03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15286F-4C93-4A12-A462-3C3290056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hAnsi="Times New Roman"/>
      <w:sz w:val="24"/>
      <w:szCs w:val="24"/>
    </w:rPr>
  </w:style>
  <w:style w:type="paragraph" w:styleId="1">
    <w:name w:val="heading 1"/>
    <w:basedOn w:val="a"/>
    <w:next w:val="a"/>
    <w:link w:val="10"/>
    <w:uiPriority w:val="9"/>
    <w:qFormat/>
    <w:pPr>
      <w:keepNext/>
      <w:keepLines/>
      <w:spacing w:before="480"/>
      <w:outlineLvl w:val="0"/>
    </w:pPr>
    <w:rPr>
      <w:rFonts w:ascii="Cambria" w:eastAsia="Times New Roman" w:hAnsi="Cambria"/>
      <w:b/>
      <w:bCs/>
      <w:color w:val="365F91"/>
      <w:sz w:val="28"/>
      <w:szCs w:val="28"/>
    </w:rPr>
  </w:style>
  <w:style w:type="paragraph" w:styleId="2">
    <w:name w:val="heading 2"/>
    <w:basedOn w:val="a"/>
    <w:next w:val="a"/>
    <w:link w:val="20"/>
    <w:uiPriority w:val="9"/>
    <w:unhideWhenUsed/>
    <w:qFormat/>
    <w:pPr>
      <w:keepNext/>
      <w:keepLines/>
      <w:spacing w:before="40"/>
      <w:outlineLvl w:val="1"/>
    </w:pPr>
    <w:rPr>
      <w:rFonts w:ascii="Cambria" w:eastAsia="SimSun" w:hAnsi="Cambria"/>
      <w:color w:val="365F91"/>
      <w:sz w:val="26"/>
      <w:szCs w:val="26"/>
      <w:lang w:val="en-US"/>
    </w:rPr>
  </w:style>
  <w:style w:type="paragraph" w:styleId="3">
    <w:name w:val="heading 3"/>
    <w:basedOn w:val="a"/>
    <w:next w:val="a"/>
    <w:link w:val="30"/>
    <w:uiPriority w:val="9"/>
    <w:unhideWhenUsed/>
    <w:qFormat/>
    <w:pPr>
      <w:keepNext/>
      <w:keepLines/>
      <w:spacing w:before="200"/>
      <w:outlineLvl w:val="2"/>
    </w:pPr>
    <w:rPr>
      <w:rFonts w:ascii="Cambria" w:eastAsia="Times New Roman" w:hAnsi="Cambria"/>
      <w:b/>
      <w:bCs/>
      <w:color w:val="4F81BD"/>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spacing w:after="200" w:line="276" w:lineRule="auto"/>
      <w:ind w:left="720"/>
      <w:contextualSpacing/>
    </w:pPr>
    <w:rPr>
      <w:rFonts w:ascii="Calibri" w:hAnsi="Calibri"/>
      <w:sz w:val="22"/>
      <w:szCs w:val="22"/>
      <w:lang w:eastAsia="en-US"/>
    </w:rPr>
  </w:style>
  <w:style w:type="paragraph" w:styleId="a4">
    <w:name w:val="No Spacing"/>
    <w:uiPriority w:val="1"/>
    <w:qFormat/>
    <w:rPr>
      <w:lang w:eastAsia="zh-CN"/>
    </w:rPr>
  </w:style>
  <w:style w:type="paragraph" w:styleId="a5">
    <w:name w:val="Title"/>
    <w:basedOn w:val="a"/>
    <w:next w:val="a"/>
    <w:link w:val="a6"/>
    <w:uiPriority w:val="10"/>
    <w:qFormat/>
    <w:pPr>
      <w:pBdr>
        <w:bottom w:val="single" w:sz="8" w:space="4" w:color="4F81BD"/>
      </w:pBdr>
      <w:spacing w:after="300"/>
      <w:contextualSpacing/>
    </w:pPr>
    <w:rPr>
      <w:rFonts w:ascii="Cambria" w:eastAsia="PMingLiU" w:hAnsi="Cambria"/>
      <w:color w:val="17365D"/>
      <w:spacing w:val="5"/>
      <w:sz w:val="52"/>
      <w:szCs w:val="52"/>
      <w:lang w:eastAsia="en-US"/>
    </w:rPr>
  </w:style>
  <w:style w:type="character" w:customStyle="1" w:styleId="TitleChar">
    <w:name w:val="Title Char"/>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4677"/>
        <w:tab w:val="right" w:pos="9355"/>
      </w:tabs>
    </w:pPr>
  </w:style>
  <w:style w:type="character" w:customStyle="1" w:styleId="HeaderChar">
    <w:name w:val="Header Char"/>
    <w:uiPriority w:val="99"/>
  </w:style>
  <w:style w:type="paragraph" w:styleId="ad">
    <w:name w:val="footer"/>
    <w:basedOn w:val="a"/>
    <w:link w:val="ae"/>
    <w:uiPriority w:val="99"/>
    <w:unhideWhenUsed/>
    <w:pPr>
      <w:tabs>
        <w:tab w:val="center" w:pos="4677"/>
        <w:tab w:val="right" w:pos="9355"/>
      </w:tabs>
    </w:pPr>
    <w:rPr>
      <w:rFonts w:ascii="Calibri" w:hAnsi="Calibri"/>
      <w:sz w:val="22"/>
      <w:szCs w:val="22"/>
      <w:lang w:eastAsia="en-US"/>
    </w:rPr>
  </w:style>
  <w:style w:type="character" w:customStyle="1" w:styleId="FooterChar">
    <w:name w:val="Footer Char"/>
    <w:uiPriority w:val="99"/>
  </w:style>
  <w:style w:type="paragraph" w:styleId="af">
    <w:name w:val="caption"/>
    <w:basedOn w:val="a"/>
    <w:next w:val="a"/>
    <w:link w:val="af0"/>
    <w:uiPriority w:val="35"/>
    <w:unhideWhenUsed/>
    <w:qFormat/>
    <w:pPr>
      <w:spacing w:after="200"/>
    </w:pPr>
    <w:rPr>
      <w:i/>
      <w:iCs/>
      <w:color w:val="1F497D"/>
      <w:sz w:val="18"/>
      <w:szCs w:val="18"/>
    </w:rPr>
  </w:style>
  <w:style w:type="character" w:customStyle="1" w:styleId="af0">
    <w:name w:val="Название объекта Знак"/>
    <w:link w:val="af"/>
    <w:uiPriority w:val="35"/>
    <w:rPr>
      <w:b/>
      <w:bCs/>
      <w:color w:val="4F81BD"/>
      <w:sz w:val="18"/>
      <w:szCs w:val="18"/>
    </w:rPr>
  </w:style>
  <w:style w:type="table" w:styleId="af1">
    <w:name w:val="Table Grid"/>
    <w:basedOn w:val="a1"/>
    <w:uiPriority w:val="99"/>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
    <w:name w:val="Таблица простая 1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0">
    <w:name w:val="Таблица простая 21"/>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
    <w:name w:val="Таблица простая 3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41">
    <w:name w:val="Таблица простая 4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51">
    <w:name w:val="Таблица простая 5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11">
    <w:name w:val="Таблица-сетка 1 светлая1"/>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
    <w:name w:val="Таблица-сетка 2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
    <w:name w:val="Таблица-сетка 31"/>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
    <w:name w:val="Таблица-сетка 41"/>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
    <w:name w:val="Таблица-сетка 5 темная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customStyle="1" w:styleId="-61">
    <w:name w:val="Таблица-сетка 6 цветная1"/>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
    <w:name w:val="Таблица-сетка 7 цветная1"/>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0">
    <w:name w:val="Список-таблица 1 светлая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210">
    <w:name w:val="Список-таблица 21"/>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0">
    <w:name w:val="Список-таблица 3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0">
    <w:name w:val="Список-таблица 41"/>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0">
    <w:name w:val="Список-таблица 5 темная1"/>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customStyle="1" w:styleId="-610">
    <w:name w:val="Список-таблица 6 цветная1"/>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0">
    <w:name w:val="Список-таблица 7 цветная1"/>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2">
    <w:name w:val="Hyperlink"/>
    <w:uiPriority w:val="99"/>
    <w:unhideWhenUsed/>
    <w:rPr>
      <w:color w:val="0000FF"/>
      <w:u w:val="single"/>
    </w:rPr>
  </w:style>
  <w:style w:type="paragraph" w:styleId="af3">
    <w:name w:val="footnote text"/>
    <w:basedOn w:val="a"/>
    <w:link w:val="af4"/>
    <w:uiPriority w:val="99"/>
    <w:unhideWhenUsed/>
    <w:rPr>
      <w:rFonts w:ascii="Calibri" w:hAnsi="Calibri"/>
      <w:sz w:val="20"/>
      <w:szCs w:val="20"/>
      <w:lang w:eastAsia="en-US"/>
    </w:rPr>
  </w:style>
  <w:style w:type="character" w:customStyle="1" w:styleId="FootnoteTextChar">
    <w:name w:val="Footnote Text Char"/>
    <w:uiPriority w:val="99"/>
    <w:rPr>
      <w:sz w:val="18"/>
    </w:rPr>
  </w:style>
  <w:style w:type="character" w:styleId="af5">
    <w:name w:val="footnote reference"/>
    <w:uiPriority w:val="99"/>
    <w:semiHidden/>
    <w:unhideWhenUsed/>
    <w:rPr>
      <w:vertAlign w:val="superscript"/>
    </w:rPr>
  </w:style>
  <w:style w:type="paragraph" w:styleId="af6">
    <w:name w:val="endnote text"/>
    <w:basedOn w:val="a"/>
    <w:link w:val="af7"/>
    <w:uiPriority w:val="99"/>
    <w:semiHidden/>
    <w:unhideWhenUsed/>
    <w:rPr>
      <w:sz w:val="20"/>
      <w:szCs w:val="20"/>
    </w:rPr>
  </w:style>
  <w:style w:type="character" w:customStyle="1" w:styleId="EndnoteTextChar">
    <w:name w:val="Endnote Text Char"/>
    <w:uiPriority w:val="99"/>
    <w:rPr>
      <w:sz w:val="20"/>
    </w:rPr>
  </w:style>
  <w:style w:type="character" w:styleId="af8">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9">
    <w:name w:val="TOC Heading"/>
    <w:uiPriority w:val="39"/>
    <w:unhideWhenUsed/>
    <w:rPr>
      <w:lang w:eastAsia="zh-CN"/>
    </w:rPr>
  </w:style>
  <w:style w:type="paragraph" w:styleId="afa">
    <w:name w:val="table of figures"/>
    <w:basedOn w:val="a"/>
    <w:next w:val="a"/>
    <w:uiPriority w:val="99"/>
    <w:unhideWhenUsed/>
  </w:style>
  <w:style w:type="character" w:customStyle="1" w:styleId="10">
    <w:name w:val="Заголовок 1 Знак"/>
    <w:link w:val="1"/>
    <w:uiPriority w:val="9"/>
    <w:rPr>
      <w:rFonts w:ascii="Cambria" w:eastAsia="Times New Roman" w:hAnsi="Cambria" w:cs="Times New Roman"/>
      <w:b/>
      <w:bCs/>
      <w:color w:val="365F91"/>
      <w:sz w:val="28"/>
      <w:szCs w:val="28"/>
      <w:lang w:eastAsia="ru-RU"/>
    </w:rPr>
  </w:style>
  <w:style w:type="character" w:customStyle="1" w:styleId="30">
    <w:name w:val="Заголовок 3 Знак"/>
    <w:link w:val="3"/>
    <w:uiPriority w:val="9"/>
    <w:rPr>
      <w:rFonts w:ascii="Cambria" w:eastAsia="Times New Roman" w:hAnsi="Cambria" w:cs="Times New Roman"/>
      <w:b/>
      <w:bCs/>
      <w:color w:val="4F81BD"/>
      <w:sz w:val="24"/>
      <w:szCs w:val="24"/>
      <w:lang w:eastAsia="ru-RU"/>
    </w:rPr>
  </w:style>
  <w:style w:type="character" w:customStyle="1" w:styleId="af4">
    <w:name w:val="Текст сноски Знак"/>
    <w:link w:val="af3"/>
    <w:uiPriority w:val="99"/>
    <w:rPr>
      <w:rFonts w:ascii="Calibri" w:eastAsia="Calibri" w:hAnsi="Calibri" w:cs="Times New Roman"/>
      <w:sz w:val="20"/>
      <w:szCs w:val="20"/>
    </w:rPr>
  </w:style>
  <w:style w:type="character" w:customStyle="1" w:styleId="a6">
    <w:name w:val="Название Знак"/>
    <w:link w:val="a5"/>
    <w:uiPriority w:val="10"/>
    <w:rPr>
      <w:rFonts w:ascii="Cambria" w:eastAsia="PMingLiU" w:hAnsi="Cambria" w:cs="Times New Roman"/>
      <w:color w:val="17365D"/>
      <w:spacing w:val="5"/>
      <w:sz w:val="52"/>
      <w:szCs w:val="52"/>
    </w:rPr>
  </w:style>
  <w:style w:type="character" w:customStyle="1" w:styleId="ae">
    <w:name w:val="Нижний колонтитул Знак"/>
    <w:link w:val="ad"/>
    <w:uiPriority w:val="99"/>
    <w:rPr>
      <w:rFonts w:ascii="Calibri" w:eastAsia="Calibri" w:hAnsi="Calibri" w:cs="Times New Roman"/>
    </w:rPr>
  </w:style>
  <w:style w:type="paragraph" w:styleId="afb">
    <w:name w:val="Balloon Text"/>
    <w:basedOn w:val="a"/>
    <w:link w:val="afc"/>
    <w:uiPriority w:val="99"/>
    <w:semiHidden/>
    <w:unhideWhenUsed/>
    <w:rPr>
      <w:rFonts w:ascii="Tahoma" w:hAnsi="Tahoma" w:cs="Tahoma"/>
      <w:sz w:val="16"/>
      <w:szCs w:val="16"/>
    </w:rPr>
  </w:style>
  <w:style w:type="character" w:customStyle="1" w:styleId="afc">
    <w:name w:val="Текст выноски Знак"/>
    <w:link w:val="afb"/>
    <w:uiPriority w:val="99"/>
    <w:semiHidden/>
    <w:rPr>
      <w:rFonts w:ascii="Tahoma" w:hAnsi="Tahoma" w:cs="Tahoma"/>
      <w:sz w:val="16"/>
      <w:szCs w:val="16"/>
      <w:lang w:eastAsia="ru-RU"/>
    </w:rPr>
  </w:style>
  <w:style w:type="character" w:customStyle="1" w:styleId="ac">
    <w:name w:val="Верхний колонтитул Знак"/>
    <w:link w:val="ab"/>
    <w:uiPriority w:val="99"/>
    <w:rPr>
      <w:rFonts w:ascii="Times New Roman" w:hAnsi="Times New Roman" w:cs="Times New Roman"/>
      <w:sz w:val="24"/>
      <w:szCs w:val="24"/>
      <w:lang w:eastAsia="ru-RU"/>
    </w:rPr>
  </w:style>
  <w:style w:type="character" w:styleId="afd">
    <w:name w:val="annotation reference"/>
    <w:uiPriority w:val="99"/>
    <w:semiHidden/>
    <w:unhideWhenUsed/>
    <w:rPr>
      <w:sz w:val="16"/>
      <w:szCs w:val="16"/>
    </w:rPr>
  </w:style>
  <w:style w:type="paragraph" w:styleId="afe">
    <w:name w:val="annotation text"/>
    <w:basedOn w:val="a"/>
    <w:link w:val="aff"/>
    <w:uiPriority w:val="99"/>
    <w:semiHidden/>
    <w:unhideWhenUsed/>
    <w:rPr>
      <w:sz w:val="20"/>
      <w:szCs w:val="20"/>
    </w:rPr>
  </w:style>
  <w:style w:type="character" w:customStyle="1" w:styleId="aff">
    <w:name w:val="Текст примечания Знак"/>
    <w:link w:val="afe"/>
    <w:uiPriority w:val="99"/>
    <w:semiHidden/>
    <w:rPr>
      <w:rFonts w:ascii="Times New Roman" w:hAnsi="Times New Roman" w:cs="Times New Roman"/>
      <w:sz w:val="20"/>
      <w:szCs w:val="20"/>
      <w:lang w:eastAsia="ru-RU"/>
    </w:rPr>
  </w:style>
  <w:style w:type="paragraph" w:styleId="aff0">
    <w:name w:val="annotation subject"/>
    <w:basedOn w:val="afe"/>
    <w:next w:val="afe"/>
    <w:link w:val="aff1"/>
    <w:uiPriority w:val="99"/>
    <w:semiHidden/>
    <w:unhideWhenUsed/>
    <w:rPr>
      <w:b/>
      <w:bCs/>
    </w:rPr>
  </w:style>
  <w:style w:type="character" w:customStyle="1" w:styleId="aff1">
    <w:name w:val="Тема примечания Знак"/>
    <w:link w:val="aff0"/>
    <w:uiPriority w:val="99"/>
    <w:semiHidden/>
    <w:rPr>
      <w:rFonts w:ascii="Times New Roman" w:hAnsi="Times New Roman" w:cs="Times New Roman"/>
      <w:b/>
      <w:bCs/>
      <w:sz w:val="20"/>
      <w:szCs w:val="20"/>
      <w:lang w:eastAsia="ru-RU"/>
    </w:rPr>
  </w:style>
  <w:style w:type="character" w:styleId="aff2">
    <w:name w:val="Strong"/>
    <w:uiPriority w:val="22"/>
    <w:qFormat/>
    <w:rPr>
      <w:b/>
      <w:bCs/>
    </w:rPr>
  </w:style>
  <w:style w:type="paragraph" w:styleId="aff3">
    <w:name w:val="Revision"/>
    <w:hidden/>
    <w:uiPriority w:val="99"/>
    <w:semiHidden/>
    <w:rPr>
      <w:rFonts w:ascii="Times New Roman" w:hAnsi="Times New Roman"/>
      <w:sz w:val="24"/>
      <w:szCs w:val="24"/>
    </w:rPr>
  </w:style>
  <w:style w:type="paragraph" w:customStyle="1" w:styleId="s1">
    <w:name w:val="s_1"/>
    <w:basedOn w:val="a"/>
    <w:pPr>
      <w:spacing w:before="100" w:beforeAutospacing="1" w:after="100" w:afterAutospacing="1"/>
    </w:pPr>
    <w:rPr>
      <w:rFonts w:eastAsia="Times New Roman"/>
    </w:rPr>
  </w:style>
  <w:style w:type="character" w:customStyle="1" w:styleId="af7">
    <w:name w:val="Текст концевой сноски Знак"/>
    <w:link w:val="af6"/>
    <w:uiPriority w:val="99"/>
    <w:semiHidden/>
    <w:rPr>
      <w:rFonts w:ascii="Times New Roman" w:hAnsi="Times New Roman" w:cs="Times New Roman"/>
      <w:sz w:val="20"/>
      <w:szCs w:val="20"/>
      <w:lang w:eastAsia="ru-RU"/>
    </w:rPr>
  </w:style>
  <w:style w:type="character" w:customStyle="1" w:styleId="20">
    <w:name w:val="Заголовок 2 Знак"/>
    <w:link w:val="2"/>
    <w:uiPriority w:val="9"/>
    <w:rPr>
      <w:rFonts w:ascii="Cambria" w:eastAsia="SimSun" w:hAnsi="Cambria" w:cs="Times New Roman"/>
      <w:color w:val="365F91"/>
      <w:sz w:val="26"/>
      <w:szCs w:val="26"/>
      <w:lang w:val="en-US" w:eastAsia="ru-RU"/>
    </w:rPr>
  </w:style>
  <w:style w:type="paragraph" w:styleId="aff4">
    <w:name w:val="Normal (Web)"/>
    <w:basedOn w:val="a"/>
    <w:uiPriority w:val="99"/>
    <w:semiHidden/>
    <w:unhideWhenUsed/>
    <w:pPr>
      <w:spacing w:before="100" w:beforeAutospacing="1" w:after="100" w:afterAutospacing="1"/>
    </w:pPr>
    <w:rPr>
      <w:rFonts w:eastAsia="Times New Roman"/>
    </w:rPr>
  </w:style>
  <w:style w:type="paragraph" w:customStyle="1" w:styleId="leftmargin">
    <w:name w:val="left_margin"/>
    <w:basedOn w:val="a"/>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9</Pages>
  <Words>3064</Words>
  <Characters>17471</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109</cp:revision>
  <dcterms:created xsi:type="dcterms:W3CDTF">2025-05-30T05:39:00Z</dcterms:created>
  <dcterms:modified xsi:type="dcterms:W3CDTF">2025-09-12T10:29:00Z</dcterms:modified>
  <cp:version>1048576</cp:version>
</cp:coreProperties>
</file>